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2026-HÐNT-KTHN-1006498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MÁY CÔNG NGHIỆP TÙNG LINH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Số 200, 202, 204 Đường La Thành, Phường Sơn Tây, Thành phố Hà Nội, Việt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02433835555</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0109982795</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Lương Thanh Tùng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MÁY CÔNG NGHIỆP TÙNG LINH</w:t>
            </w:r>
            <w:r>
              <m:rPr/>
              <w:rPr>
                <w:sz w:val="26"/>
                <w:szCs w:val="26"/>
              </w:rPr>
              <w:t xml:space="preserve"> - </w:t>
            </w:r>
            <w:r>
              <m:rPr/>
              <w:rPr>
                <w:sz w:val="26"/>
                <w:szCs w:val="26"/>
              </w:rPr>
              <w:t xml:space="preserve">02433835555</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