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A0517" w14:textId="77777777" w:rsidR="00500832" w:rsidRPr="00360E98" w:rsidRDefault="00500832" w:rsidP="00360E98">
      <w:pPr>
        <w:spacing w:before="120" w:after="120"/>
        <w:jc w:val="center"/>
        <w:rPr>
          <w:b/>
          <w:noProof/>
        </w:rPr>
      </w:pPr>
      <w:r w:rsidRPr="00360E98">
        <w:rPr>
          <w:b/>
          <w:noProof/>
        </w:rPr>
        <w:t>CỘNG HOÀ XÃ HỘI CHỦ NGHĨA VIỆT NAM</w:t>
      </w:r>
    </w:p>
    <w:p w14:paraId="03A1FBDB" w14:textId="77777777" w:rsidR="00500832" w:rsidRPr="00360E98" w:rsidRDefault="00500832" w:rsidP="00360E98">
      <w:pPr>
        <w:spacing w:before="120" w:after="120"/>
        <w:jc w:val="center"/>
        <w:rPr>
          <w:b/>
          <w:noProof/>
        </w:rPr>
      </w:pPr>
      <w:r w:rsidRPr="00360E98">
        <w:rPr>
          <w:b/>
          <w:noProof/>
        </w:rPr>
        <w:t>Độc lập – Tự do - Hạnh phúc</w:t>
      </w:r>
    </w:p>
    <w:p w14:paraId="719351C9" w14:textId="599DDF32" w:rsidR="00500832" w:rsidRPr="00360E98" w:rsidRDefault="00500832" w:rsidP="00360E98">
      <w:pPr>
        <w:spacing w:before="120" w:after="120"/>
        <w:jc w:val="center"/>
        <w:rPr>
          <w:noProof/>
        </w:rPr>
      </w:pPr>
      <w:r w:rsidRPr="00360E98">
        <w:rPr>
          <w:b/>
          <w:noProof/>
        </w:rPr>
        <w:t>-----o0o-----</w:t>
      </w:r>
    </w:p>
    <w:p w14:paraId="3BB57359" w14:textId="56AF79F6" w:rsidR="009D52FA" w:rsidRPr="00360E98" w:rsidRDefault="003740E8" w:rsidP="00360E98">
      <w:pPr>
        <w:spacing w:before="120" w:after="120"/>
        <w:jc w:val="center"/>
        <w:rPr>
          <w:noProof/>
        </w:rPr>
      </w:pPr>
      <w:r w:rsidRPr="00360E98">
        <w:rPr>
          <w:b/>
          <w:noProof/>
        </w:rPr>
        <w:t>HỢP ĐỒNG TÀI TRỢ SHOWROOM</w:t>
      </w:r>
    </w:p>
    <w:p w14:paraId="781E46CC" w14:textId="18BE14FB" w:rsidR="00500832" w:rsidRPr="00360E98" w:rsidRDefault="00500832" w:rsidP="00360E98">
      <w:pPr>
        <w:spacing w:before="120" w:after="120"/>
        <w:jc w:val="center"/>
        <w:rPr>
          <w:noProof/>
          <w:lang w:val="vi-VN"/>
        </w:rPr>
      </w:pPr>
      <w:r w:rsidRPr="00360E98">
        <w:rPr>
          <w:i/>
          <w:noProof/>
        </w:rPr>
        <w:t>Số:</w:t>
      </w:r>
      <w:r w:rsidR="009E52F4" w:rsidRPr="00360E98">
        <w:rPr>
          <w:i/>
          <w:noProof/>
        </w:rPr>
        <w:t xml:space="preserve"> </w:t>
      </w:r>
      <w:r w:rsidR="00BD0662">
        <w:rPr>
          <w:i/>
          <w:noProof/>
        </w:rPr>
        <w:t>OID</w:t>
      </w:r>
    </w:p>
    <w:p w14:paraId="3C8EE749" w14:textId="0C575520" w:rsidR="00500832" w:rsidRPr="00754028" w:rsidRDefault="00500832" w:rsidP="00BC5D5C">
      <w:pPr>
        <w:spacing w:before="120" w:after="120"/>
        <w:ind w:left="567" w:hanging="567"/>
        <w:jc w:val="both"/>
        <w:rPr>
          <w:noProof/>
          <w:lang w:val="vi-VN"/>
        </w:rPr>
      </w:pPr>
      <w:r w:rsidRPr="00754028">
        <w:rPr>
          <w:i/>
          <w:noProof/>
          <w:lang w:val="vi-VN"/>
        </w:rPr>
        <w:t>-</w:t>
      </w:r>
      <w:r w:rsidRPr="00754028">
        <w:rPr>
          <w:i/>
          <w:noProof/>
          <w:lang w:val="vi-VN"/>
        </w:rPr>
        <w:tab/>
        <w:t>Căn cứ các văn bản pháp luật liên quan của nước CHXHCN Việt Nam</w:t>
      </w:r>
      <w:r w:rsidR="00C405E6" w:rsidRPr="00754028">
        <w:rPr>
          <w:i/>
          <w:noProof/>
          <w:lang w:val="vi-VN"/>
        </w:rPr>
        <w:t>;</w:t>
      </w:r>
    </w:p>
    <w:p w14:paraId="612B9413" w14:textId="06619D44" w:rsidR="00500832" w:rsidRPr="00754028" w:rsidRDefault="00500832" w:rsidP="00BC5D5C">
      <w:pPr>
        <w:spacing w:before="120" w:after="120"/>
        <w:ind w:left="567" w:hanging="567"/>
        <w:jc w:val="both"/>
        <w:rPr>
          <w:noProof/>
          <w:lang w:val="vi-VN"/>
        </w:rPr>
      </w:pPr>
      <w:r w:rsidRPr="00754028">
        <w:rPr>
          <w:i/>
          <w:noProof/>
          <w:lang w:val="vi-VN"/>
        </w:rPr>
        <w:t>-</w:t>
      </w:r>
      <w:r w:rsidRPr="00754028">
        <w:rPr>
          <w:i/>
          <w:noProof/>
          <w:lang w:val="vi-VN"/>
        </w:rPr>
        <w:tab/>
        <w:t>Căn cứ nhu cầu và khả năng của hai bên.</w:t>
      </w:r>
    </w:p>
    <w:p w14:paraId="08537817" w14:textId="1CA2CD11" w:rsidR="00445EFB" w:rsidRPr="00754028" w:rsidRDefault="00500832" w:rsidP="00360E98">
      <w:pPr>
        <w:spacing w:before="120" w:after="120"/>
        <w:jc w:val="both"/>
        <w:rPr>
          <w:noProof/>
          <w:lang w:val="vi-VN"/>
        </w:rPr>
      </w:pPr>
      <w:r w:rsidRPr="00754028">
        <w:rPr>
          <w:noProof/>
          <w:lang w:val="vi-VN"/>
        </w:rPr>
        <w:t xml:space="preserve">Hôm nay, ngày </w:t>
      </w:r>
      <w:r w:rsidR="00BD0662" w:rsidRPr="00754028">
        <w:rPr>
          <w:noProof/>
          <w:lang w:val="vi-VN"/>
        </w:rPr>
        <w:t>@Day</w:t>
      </w:r>
      <w:r w:rsidR="00DD45CE" w:rsidRPr="00754028">
        <w:rPr>
          <w:noProof/>
          <w:lang w:val="vi-VN"/>
        </w:rPr>
        <w:t xml:space="preserve"> </w:t>
      </w:r>
      <w:r w:rsidR="00D13A68" w:rsidRPr="00754028">
        <w:rPr>
          <w:noProof/>
          <w:lang w:val="vi-VN"/>
        </w:rPr>
        <w:t>tháng</w:t>
      </w:r>
      <w:r w:rsidR="008C785B" w:rsidRPr="00754028">
        <w:rPr>
          <w:noProof/>
          <w:lang w:val="vi-VN"/>
        </w:rPr>
        <w:t xml:space="preserve"> </w:t>
      </w:r>
      <w:r w:rsidR="00BD0662" w:rsidRPr="00754028">
        <w:rPr>
          <w:noProof/>
          <w:lang w:val="vi-VN"/>
        </w:rPr>
        <w:t>@Month</w:t>
      </w:r>
      <w:r w:rsidR="00DD45CE" w:rsidRPr="00754028">
        <w:rPr>
          <w:noProof/>
          <w:lang w:val="vi-VN"/>
        </w:rPr>
        <w:t xml:space="preserve"> </w:t>
      </w:r>
      <w:r w:rsidRPr="00754028">
        <w:rPr>
          <w:noProof/>
          <w:lang w:val="vi-VN"/>
        </w:rPr>
        <w:t xml:space="preserve">năm </w:t>
      </w:r>
      <w:r w:rsidR="00BD0662" w:rsidRPr="00754028">
        <w:rPr>
          <w:noProof/>
          <w:lang w:val="vi-VN"/>
        </w:rPr>
        <w:t>@Year</w:t>
      </w:r>
      <w:r w:rsidR="008541A5" w:rsidRPr="00754028">
        <w:rPr>
          <w:noProof/>
          <w:lang w:val="vi-VN"/>
        </w:rPr>
        <w:t>, Chúng tôi gồm:</w:t>
      </w:r>
    </w:p>
    <w:tbl>
      <w:tblPr>
        <w:tblW w:w="9257" w:type="dxa"/>
        <w:tblInd w:w="-185" w:type="dxa"/>
        <w:tblLayout w:type="fixed"/>
        <w:tblLook w:val="0000" w:firstRow="0" w:lastRow="0" w:firstColumn="0" w:lastColumn="0" w:noHBand="0" w:noVBand="0"/>
      </w:tblPr>
      <w:tblGrid>
        <w:gridCol w:w="2595"/>
        <w:gridCol w:w="284"/>
        <w:gridCol w:w="6378"/>
      </w:tblGrid>
      <w:tr w:rsidR="00E14F83" w:rsidRPr="00754028" w14:paraId="3DA9184A" w14:textId="77777777" w:rsidTr="00FC75BB">
        <w:tc>
          <w:tcPr>
            <w:tcW w:w="2595" w:type="dxa"/>
          </w:tcPr>
          <w:p w14:paraId="6D20A33E" w14:textId="18D3EB06" w:rsidR="00E14F83" w:rsidRPr="00754028" w:rsidRDefault="00435CEA" w:rsidP="00360E98">
            <w:pPr>
              <w:spacing w:before="60" w:after="60"/>
              <w:jc w:val="both"/>
              <w:rPr>
                <w:b/>
                <w:noProof/>
              </w:rPr>
            </w:pPr>
            <w:r w:rsidRPr="00754028">
              <w:rPr>
                <w:b/>
                <w:noProof/>
              </w:rPr>
              <w:t>BÊN TÀI TRỢ</w:t>
            </w:r>
          </w:p>
        </w:tc>
        <w:tc>
          <w:tcPr>
            <w:tcW w:w="284" w:type="dxa"/>
          </w:tcPr>
          <w:p w14:paraId="18236EFF" w14:textId="77777777" w:rsidR="00E14F83" w:rsidRPr="00754028" w:rsidRDefault="00E14F83" w:rsidP="00360E98">
            <w:pPr>
              <w:spacing w:before="60" w:after="60"/>
              <w:jc w:val="both"/>
              <w:rPr>
                <w:noProof/>
              </w:rPr>
            </w:pPr>
            <w:r w:rsidRPr="00754028">
              <w:rPr>
                <w:noProof/>
              </w:rPr>
              <w:t>:</w:t>
            </w:r>
          </w:p>
        </w:tc>
        <w:tc>
          <w:tcPr>
            <w:tcW w:w="6378" w:type="dxa"/>
          </w:tcPr>
          <w:p w14:paraId="2265FD09" w14:textId="1764FA40" w:rsidR="00E14F83" w:rsidRPr="00754028" w:rsidRDefault="00BD0662" w:rsidP="00360E98">
            <w:pPr>
              <w:spacing w:before="60" w:after="60"/>
              <w:jc w:val="both"/>
              <w:rPr>
                <w:b/>
                <w:lang w:val="vi-VN"/>
              </w:rPr>
            </w:pPr>
            <w:r w:rsidRPr="00754028">
              <w:rPr>
                <w:b/>
                <w:lang w:val="vi-VN"/>
              </w:rPr>
              <w:t>@AcustomerName</w:t>
            </w:r>
          </w:p>
        </w:tc>
      </w:tr>
      <w:tr w:rsidR="00C405E6" w:rsidRPr="00754028" w14:paraId="61289DBD" w14:textId="77777777" w:rsidTr="00FC75BB">
        <w:tc>
          <w:tcPr>
            <w:tcW w:w="2595" w:type="dxa"/>
          </w:tcPr>
          <w:p w14:paraId="1B159671" w14:textId="0EA4564F" w:rsidR="00C405E6" w:rsidRPr="00754028" w:rsidRDefault="00C405E6" w:rsidP="00360E98">
            <w:pPr>
              <w:spacing w:before="60" w:after="60"/>
              <w:jc w:val="both"/>
              <w:rPr>
                <w:noProof/>
              </w:rPr>
            </w:pPr>
            <w:r w:rsidRPr="00754028">
              <w:rPr>
                <w:noProof/>
              </w:rPr>
              <w:t>Mã số thuế</w:t>
            </w:r>
          </w:p>
        </w:tc>
        <w:tc>
          <w:tcPr>
            <w:tcW w:w="284" w:type="dxa"/>
          </w:tcPr>
          <w:p w14:paraId="26393270" w14:textId="518FC879" w:rsidR="00C405E6" w:rsidRPr="00754028" w:rsidRDefault="00C405E6" w:rsidP="00360E98">
            <w:pPr>
              <w:spacing w:before="60" w:after="60"/>
              <w:jc w:val="both"/>
              <w:rPr>
                <w:noProof/>
              </w:rPr>
            </w:pPr>
            <w:r w:rsidRPr="00754028">
              <w:rPr>
                <w:noProof/>
              </w:rPr>
              <w:t>:</w:t>
            </w:r>
          </w:p>
        </w:tc>
        <w:tc>
          <w:tcPr>
            <w:tcW w:w="6378" w:type="dxa"/>
          </w:tcPr>
          <w:p w14:paraId="7B50ADCD" w14:textId="3CB13023" w:rsidR="00C405E6" w:rsidRPr="00754028" w:rsidRDefault="00BD0662" w:rsidP="00360E98">
            <w:pPr>
              <w:spacing w:before="60" w:after="60"/>
              <w:jc w:val="both"/>
              <w:rPr>
                <w:bCs/>
                <w:noProof/>
                <w:lang w:val="vi-VN"/>
              </w:rPr>
            </w:pPr>
            <w:r w:rsidRPr="00754028">
              <w:rPr>
                <w:bCs/>
                <w:noProof/>
                <w:lang w:val="vi-VN"/>
              </w:rPr>
              <w:t>@AtaxCode</w:t>
            </w:r>
          </w:p>
        </w:tc>
      </w:tr>
      <w:tr w:rsidR="00C405E6" w:rsidRPr="00754028" w14:paraId="26199C79" w14:textId="77777777" w:rsidTr="00FC75BB">
        <w:trPr>
          <w:trHeight w:val="126"/>
        </w:trPr>
        <w:tc>
          <w:tcPr>
            <w:tcW w:w="2595" w:type="dxa"/>
          </w:tcPr>
          <w:p w14:paraId="06F2B54F" w14:textId="50007E2E" w:rsidR="00C405E6" w:rsidRPr="00754028" w:rsidRDefault="00C405E6" w:rsidP="00360E98">
            <w:pPr>
              <w:spacing w:before="60" w:after="60"/>
              <w:jc w:val="both"/>
              <w:rPr>
                <w:noProof/>
                <w:lang w:val="vi-VN"/>
              </w:rPr>
            </w:pPr>
            <w:r w:rsidRPr="00754028">
              <w:rPr>
                <w:noProof/>
              </w:rPr>
              <w:t>Địa chỉ</w:t>
            </w:r>
            <w:r w:rsidRPr="00754028">
              <w:rPr>
                <w:noProof/>
                <w:lang w:val="vi-VN"/>
              </w:rPr>
              <w:t xml:space="preserve"> trụ sở chính</w:t>
            </w:r>
          </w:p>
        </w:tc>
        <w:tc>
          <w:tcPr>
            <w:tcW w:w="284" w:type="dxa"/>
          </w:tcPr>
          <w:p w14:paraId="457A1CBA" w14:textId="418D90DD" w:rsidR="00C405E6" w:rsidRPr="00754028" w:rsidRDefault="00C405E6" w:rsidP="00360E98">
            <w:pPr>
              <w:spacing w:before="60" w:after="60"/>
              <w:jc w:val="both"/>
              <w:rPr>
                <w:noProof/>
              </w:rPr>
            </w:pPr>
            <w:r w:rsidRPr="00754028">
              <w:rPr>
                <w:noProof/>
              </w:rPr>
              <w:t>:</w:t>
            </w:r>
          </w:p>
        </w:tc>
        <w:tc>
          <w:tcPr>
            <w:tcW w:w="6378" w:type="dxa"/>
          </w:tcPr>
          <w:p w14:paraId="1E11A5FD" w14:textId="3E1A7D04" w:rsidR="00C405E6" w:rsidRPr="00754028" w:rsidRDefault="00BD0662" w:rsidP="00360E98">
            <w:pPr>
              <w:spacing w:before="60" w:after="60"/>
              <w:jc w:val="both"/>
              <w:rPr>
                <w:noProof/>
                <w:lang w:val="vi-VN"/>
              </w:rPr>
            </w:pPr>
            <w:r w:rsidRPr="00754028">
              <w:rPr>
                <w:noProof/>
                <w:lang w:val="vi-VN"/>
              </w:rPr>
              <w:t>@Aaddress</w:t>
            </w:r>
          </w:p>
        </w:tc>
      </w:tr>
      <w:tr w:rsidR="00C405E6" w:rsidRPr="00754028" w14:paraId="7BDD3187" w14:textId="77777777" w:rsidTr="00FC75BB">
        <w:trPr>
          <w:trHeight w:val="306"/>
        </w:trPr>
        <w:tc>
          <w:tcPr>
            <w:tcW w:w="2595" w:type="dxa"/>
          </w:tcPr>
          <w:p w14:paraId="2B582A1E" w14:textId="107B62A1" w:rsidR="00C405E6" w:rsidRPr="00754028" w:rsidRDefault="00C405E6" w:rsidP="00360E98">
            <w:pPr>
              <w:spacing w:before="60" w:after="60"/>
              <w:jc w:val="both"/>
              <w:rPr>
                <w:noProof/>
                <w:lang w:val="vi-VN"/>
              </w:rPr>
            </w:pPr>
            <w:r w:rsidRPr="00754028">
              <w:t>Điện thoại</w:t>
            </w:r>
          </w:p>
        </w:tc>
        <w:tc>
          <w:tcPr>
            <w:tcW w:w="284" w:type="dxa"/>
          </w:tcPr>
          <w:p w14:paraId="70547D23" w14:textId="56A6068D" w:rsidR="00C405E6" w:rsidRPr="00754028" w:rsidRDefault="00C405E6" w:rsidP="00360E98">
            <w:pPr>
              <w:spacing w:before="60" w:after="60"/>
              <w:jc w:val="both"/>
              <w:rPr>
                <w:noProof/>
                <w:lang w:val="vi-VN"/>
              </w:rPr>
            </w:pPr>
            <w:r w:rsidRPr="00754028">
              <w:rPr>
                <w:noProof/>
                <w:lang w:val="vi-VN"/>
              </w:rPr>
              <w:t>:</w:t>
            </w:r>
          </w:p>
        </w:tc>
        <w:tc>
          <w:tcPr>
            <w:tcW w:w="6378" w:type="dxa"/>
          </w:tcPr>
          <w:p w14:paraId="7451A96A" w14:textId="1C66A0CC" w:rsidR="00C405E6" w:rsidRPr="00754028" w:rsidRDefault="00BD0662" w:rsidP="00360E98">
            <w:pPr>
              <w:spacing w:before="60" w:after="60"/>
              <w:jc w:val="both"/>
              <w:rPr>
                <w:noProof/>
                <w:lang w:val="vi-VN"/>
              </w:rPr>
            </w:pPr>
            <w:r w:rsidRPr="00754028">
              <w:rPr>
                <w:noProof/>
                <w:lang w:val="vi-VN"/>
              </w:rPr>
              <w:t>@APhone</w:t>
            </w:r>
            <w:r w:rsidR="00C405E6" w:rsidRPr="00754028">
              <w:rPr>
                <w:noProof/>
                <w:lang w:val="vi-VN"/>
              </w:rPr>
              <w:tab/>
              <w:t xml:space="preserve">         Fax : </w:t>
            </w:r>
            <w:r w:rsidRPr="00754028">
              <w:rPr>
                <w:noProof/>
                <w:lang w:val="vi-VN"/>
              </w:rPr>
              <w:t>@Afax</w:t>
            </w:r>
          </w:p>
        </w:tc>
      </w:tr>
      <w:tr w:rsidR="00CC6A71" w:rsidRPr="00754028" w14:paraId="27798BE5" w14:textId="77777777" w:rsidTr="00FC75BB">
        <w:trPr>
          <w:trHeight w:val="297"/>
        </w:trPr>
        <w:tc>
          <w:tcPr>
            <w:tcW w:w="2595" w:type="dxa"/>
          </w:tcPr>
          <w:p w14:paraId="3F94A553" w14:textId="2D0A5C1F" w:rsidR="00CC6A71" w:rsidRPr="00754028" w:rsidRDefault="00CC6A71" w:rsidP="00CC6A71">
            <w:pPr>
              <w:spacing w:before="60" w:after="60"/>
              <w:jc w:val="both"/>
              <w:rPr>
                <w:noProof/>
              </w:rPr>
            </w:pPr>
            <w:r w:rsidRPr="00754028">
              <w:rPr>
                <w:noProof/>
              </w:rPr>
              <w:t>Đại diện</w:t>
            </w:r>
          </w:p>
        </w:tc>
        <w:tc>
          <w:tcPr>
            <w:tcW w:w="284" w:type="dxa"/>
          </w:tcPr>
          <w:p w14:paraId="4497330D" w14:textId="017CD454" w:rsidR="00CC6A71" w:rsidRPr="00754028" w:rsidRDefault="00CC6A71" w:rsidP="00CC6A71">
            <w:pPr>
              <w:spacing w:before="60" w:after="60"/>
              <w:jc w:val="both"/>
              <w:rPr>
                <w:noProof/>
              </w:rPr>
            </w:pPr>
            <w:r w:rsidRPr="00754028">
              <w:rPr>
                <w:noProof/>
              </w:rPr>
              <w:t>:</w:t>
            </w:r>
          </w:p>
        </w:tc>
        <w:tc>
          <w:tcPr>
            <w:tcW w:w="6378" w:type="dxa"/>
          </w:tcPr>
          <w:p w14:paraId="778E41A7" w14:textId="1CF02BE1" w:rsidR="00CC6A71" w:rsidRPr="00754028" w:rsidRDefault="00BD0662" w:rsidP="00CC6A71">
            <w:pPr>
              <w:spacing w:before="60" w:after="60"/>
              <w:jc w:val="both"/>
              <w:rPr>
                <w:noProof/>
                <w:lang w:val="vi-VN"/>
              </w:rPr>
            </w:pPr>
            <w:r w:rsidRPr="00754028">
              <w:rPr>
                <w:b/>
                <w:noProof/>
              </w:rPr>
              <w:t>@ARepresentative</w:t>
            </w:r>
          </w:p>
        </w:tc>
      </w:tr>
      <w:tr w:rsidR="00CC6A71" w:rsidRPr="00754028" w14:paraId="1CD008E3" w14:textId="77777777" w:rsidTr="00FC75BB">
        <w:trPr>
          <w:trHeight w:val="297"/>
        </w:trPr>
        <w:tc>
          <w:tcPr>
            <w:tcW w:w="2595" w:type="dxa"/>
          </w:tcPr>
          <w:p w14:paraId="56CAD70D" w14:textId="31439787" w:rsidR="00CC6A71" w:rsidRPr="00754028" w:rsidRDefault="00CC6A71" w:rsidP="00CC6A71">
            <w:pPr>
              <w:spacing w:before="60" w:after="60"/>
              <w:jc w:val="both"/>
              <w:rPr>
                <w:noProof/>
              </w:rPr>
            </w:pPr>
            <w:r w:rsidRPr="00754028">
              <w:rPr>
                <w:noProof/>
              </w:rPr>
              <w:t>Chức vụ</w:t>
            </w:r>
          </w:p>
        </w:tc>
        <w:tc>
          <w:tcPr>
            <w:tcW w:w="284" w:type="dxa"/>
          </w:tcPr>
          <w:p w14:paraId="3EA8E0BE" w14:textId="0918F0F9" w:rsidR="00CC6A71" w:rsidRPr="00754028" w:rsidRDefault="00CC6A71" w:rsidP="00CC6A71">
            <w:pPr>
              <w:spacing w:before="60" w:after="60"/>
              <w:jc w:val="both"/>
              <w:rPr>
                <w:noProof/>
              </w:rPr>
            </w:pPr>
            <w:r w:rsidRPr="00754028">
              <w:rPr>
                <w:noProof/>
              </w:rPr>
              <w:t>:</w:t>
            </w:r>
          </w:p>
        </w:tc>
        <w:tc>
          <w:tcPr>
            <w:tcW w:w="6378" w:type="dxa"/>
          </w:tcPr>
          <w:p w14:paraId="6FC2BCC0" w14:textId="3287A980" w:rsidR="00CC6A71" w:rsidRPr="00754028" w:rsidRDefault="00BD0662" w:rsidP="00CC6A71">
            <w:pPr>
              <w:spacing w:before="60" w:after="60"/>
              <w:jc w:val="both"/>
              <w:rPr>
                <w:noProof/>
                <w:lang w:val="vi-VN"/>
              </w:rPr>
            </w:pPr>
            <w:r w:rsidRPr="00754028">
              <w:rPr>
                <w:b/>
                <w:noProof/>
              </w:rPr>
              <w:t>@ADelegatorPosition</w:t>
            </w:r>
          </w:p>
        </w:tc>
      </w:tr>
      <w:tr w:rsidR="00CC6A71" w:rsidRPr="00754028" w14:paraId="21ACD501" w14:textId="77777777" w:rsidTr="00FC75BB">
        <w:trPr>
          <w:trHeight w:val="297"/>
        </w:trPr>
        <w:tc>
          <w:tcPr>
            <w:tcW w:w="9257" w:type="dxa"/>
            <w:gridSpan w:val="3"/>
          </w:tcPr>
          <w:p w14:paraId="3941858A" w14:textId="1EEC0CDF" w:rsidR="00CC6A71" w:rsidRPr="00754028" w:rsidRDefault="00CC6A71" w:rsidP="00CC6A71">
            <w:pPr>
              <w:spacing w:before="60" w:after="60"/>
              <w:jc w:val="both"/>
              <w:rPr>
                <w:noProof/>
                <w:lang w:val="fr-FR"/>
              </w:rPr>
            </w:pPr>
            <w:r w:rsidRPr="00754028">
              <w:rPr>
                <w:noProof/>
                <w:lang w:val="fr-FR"/>
              </w:rPr>
              <w:t>Sau đây gọi tắt là Bên A</w:t>
            </w:r>
          </w:p>
        </w:tc>
      </w:tr>
      <w:tr w:rsidR="00CC6A71" w:rsidRPr="00754028" w14:paraId="5936AA9F" w14:textId="77777777" w:rsidTr="00FC75BB">
        <w:trPr>
          <w:trHeight w:val="360"/>
        </w:trPr>
        <w:tc>
          <w:tcPr>
            <w:tcW w:w="2595" w:type="dxa"/>
          </w:tcPr>
          <w:p w14:paraId="7CF89D24" w14:textId="144F2D88" w:rsidR="00CC6A71" w:rsidRPr="00754028" w:rsidRDefault="00CC6A71" w:rsidP="00CC6A71">
            <w:pPr>
              <w:spacing w:before="60" w:after="60"/>
              <w:jc w:val="both"/>
              <w:rPr>
                <w:noProof/>
              </w:rPr>
            </w:pPr>
            <w:r w:rsidRPr="00754028">
              <w:rPr>
                <w:noProof/>
              </w:rPr>
              <w:t xml:space="preserve">Và </w:t>
            </w:r>
          </w:p>
        </w:tc>
        <w:tc>
          <w:tcPr>
            <w:tcW w:w="284" w:type="dxa"/>
          </w:tcPr>
          <w:p w14:paraId="68B15CD2" w14:textId="627F2F0A" w:rsidR="00CC6A71" w:rsidRPr="00754028" w:rsidRDefault="00CC6A71" w:rsidP="00CC6A71">
            <w:pPr>
              <w:spacing w:before="60" w:after="60"/>
              <w:jc w:val="both"/>
              <w:rPr>
                <w:noProof/>
              </w:rPr>
            </w:pPr>
          </w:p>
        </w:tc>
        <w:tc>
          <w:tcPr>
            <w:tcW w:w="6378" w:type="dxa"/>
          </w:tcPr>
          <w:p w14:paraId="7742D01C" w14:textId="5A2B3D6A" w:rsidR="00CC6A71" w:rsidRPr="00754028" w:rsidRDefault="00CC6A71" w:rsidP="00CC6A71">
            <w:pPr>
              <w:spacing w:before="60" w:after="60"/>
              <w:jc w:val="both"/>
              <w:rPr>
                <w:noProof/>
              </w:rPr>
            </w:pPr>
          </w:p>
        </w:tc>
      </w:tr>
      <w:tr w:rsidR="00CC6A71" w:rsidRPr="00754028" w14:paraId="4C012EBE" w14:textId="77777777" w:rsidTr="00FC75BB">
        <w:tc>
          <w:tcPr>
            <w:tcW w:w="2595" w:type="dxa"/>
          </w:tcPr>
          <w:p w14:paraId="2139ED3C" w14:textId="1DB7B987" w:rsidR="00CC6A71" w:rsidRPr="00754028" w:rsidRDefault="00CC6A71" w:rsidP="00CC6A71">
            <w:pPr>
              <w:spacing w:before="60" w:after="60"/>
              <w:jc w:val="both"/>
              <w:rPr>
                <w:b/>
                <w:noProof/>
              </w:rPr>
            </w:pPr>
            <w:r w:rsidRPr="00754028">
              <w:rPr>
                <w:b/>
                <w:noProof/>
              </w:rPr>
              <w:t>BÊN NHẬN TÀI TRỢ</w:t>
            </w:r>
          </w:p>
        </w:tc>
        <w:tc>
          <w:tcPr>
            <w:tcW w:w="284" w:type="dxa"/>
          </w:tcPr>
          <w:p w14:paraId="464ECB06" w14:textId="6E9428DF" w:rsidR="00CC6A71" w:rsidRPr="00754028" w:rsidRDefault="00CC6A71" w:rsidP="00CC6A71">
            <w:pPr>
              <w:spacing w:before="60" w:after="60"/>
              <w:jc w:val="both"/>
              <w:rPr>
                <w:noProof/>
              </w:rPr>
            </w:pPr>
            <w:r w:rsidRPr="00754028">
              <w:rPr>
                <w:noProof/>
              </w:rPr>
              <w:t xml:space="preserve">:  </w:t>
            </w:r>
          </w:p>
        </w:tc>
        <w:tc>
          <w:tcPr>
            <w:tcW w:w="6378" w:type="dxa"/>
          </w:tcPr>
          <w:p w14:paraId="57CF6FCF" w14:textId="08D79070" w:rsidR="00CC6A71" w:rsidRPr="00754028" w:rsidRDefault="00BD0662" w:rsidP="00CC6A71">
            <w:pPr>
              <w:spacing w:before="60" w:after="60"/>
              <w:jc w:val="both"/>
              <w:rPr>
                <w:b/>
                <w:noProof/>
              </w:rPr>
            </w:pPr>
            <w:r w:rsidRPr="00754028">
              <w:rPr>
                <w:b/>
                <w:noProof/>
                <w:lang w:val="vi-VN"/>
              </w:rPr>
              <w:t>@BcustomerName</w:t>
            </w:r>
          </w:p>
        </w:tc>
      </w:tr>
      <w:tr w:rsidR="00CC6A71" w:rsidRPr="00754028" w14:paraId="3B0B2AA0" w14:textId="77777777" w:rsidTr="00FC75BB">
        <w:trPr>
          <w:trHeight w:val="267"/>
        </w:trPr>
        <w:tc>
          <w:tcPr>
            <w:tcW w:w="2595" w:type="dxa"/>
          </w:tcPr>
          <w:p w14:paraId="646B00FE" w14:textId="19F10664" w:rsidR="00CC6A71" w:rsidRPr="00754028" w:rsidRDefault="00CC6A71" w:rsidP="00CC6A71">
            <w:pPr>
              <w:spacing w:before="60" w:after="60"/>
              <w:jc w:val="both"/>
              <w:rPr>
                <w:noProof/>
              </w:rPr>
            </w:pPr>
            <w:r w:rsidRPr="00754028">
              <w:rPr>
                <w:noProof/>
              </w:rPr>
              <w:t>Mã số thuế</w:t>
            </w:r>
          </w:p>
        </w:tc>
        <w:tc>
          <w:tcPr>
            <w:tcW w:w="284" w:type="dxa"/>
          </w:tcPr>
          <w:p w14:paraId="78120588" w14:textId="6EE0D532" w:rsidR="00CC6A71" w:rsidRPr="00754028" w:rsidRDefault="00CC6A71" w:rsidP="00CC6A71">
            <w:pPr>
              <w:spacing w:before="60" w:after="60"/>
              <w:jc w:val="both"/>
              <w:rPr>
                <w:noProof/>
              </w:rPr>
            </w:pPr>
            <w:r w:rsidRPr="00754028">
              <w:rPr>
                <w:noProof/>
              </w:rPr>
              <w:t>:</w:t>
            </w:r>
          </w:p>
        </w:tc>
        <w:tc>
          <w:tcPr>
            <w:tcW w:w="6378" w:type="dxa"/>
          </w:tcPr>
          <w:p w14:paraId="666B3CDF" w14:textId="280960E7" w:rsidR="00CC6A71" w:rsidRPr="00754028" w:rsidRDefault="00BD0662" w:rsidP="00CC6A71">
            <w:pPr>
              <w:spacing w:before="60" w:after="60"/>
              <w:jc w:val="both"/>
              <w:rPr>
                <w:noProof/>
                <w:lang w:val="vi-VN"/>
              </w:rPr>
            </w:pPr>
            <w:r w:rsidRPr="00754028">
              <w:rPr>
                <w:noProof/>
                <w:lang w:val="vi-VN"/>
              </w:rPr>
              <w:t>@BtaxCode</w:t>
            </w:r>
          </w:p>
        </w:tc>
      </w:tr>
      <w:tr w:rsidR="00CC6A71" w:rsidRPr="00754028" w14:paraId="64D717FA" w14:textId="77777777" w:rsidTr="00FC75BB">
        <w:trPr>
          <w:trHeight w:val="300"/>
        </w:trPr>
        <w:tc>
          <w:tcPr>
            <w:tcW w:w="2595" w:type="dxa"/>
          </w:tcPr>
          <w:p w14:paraId="3E908EA4" w14:textId="77777777" w:rsidR="00CC6A71" w:rsidRPr="00754028" w:rsidRDefault="00CC6A71" w:rsidP="00CC6A71">
            <w:pPr>
              <w:spacing w:before="60" w:after="60"/>
              <w:jc w:val="both"/>
              <w:rPr>
                <w:noProof/>
              </w:rPr>
            </w:pPr>
            <w:r w:rsidRPr="00754028">
              <w:rPr>
                <w:noProof/>
              </w:rPr>
              <w:t>Địa chỉ</w:t>
            </w:r>
          </w:p>
        </w:tc>
        <w:tc>
          <w:tcPr>
            <w:tcW w:w="284" w:type="dxa"/>
          </w:tcPr>
          <w:p w14:paraId="4ABD02AB" w14:textId="77777777" w:rsidR="00CC6A71" w:rsidRPr="00754028" w:rsidRDefault="00CC6A71" w:rsidP="00CC6A71">
            <w:pPr>
              <w:spacing w:before="60" w:after="60"/>
              <w:jc w:val="both"/>
              <w:rPr>
                <w:noProof/>
              </w:rPr>
            </w:pPr>
            <w:r w:rsidRPr="00754028">
              <w:rPr>
                <w:noProof/>
              </w:rPr>
              <w:t>:</w:t>
            </w:r>
          </w:p>
        </w:tc>
        <w:tc>
          <w:tcPr>
            <w:tcW w:w="6378" w:type="dxa"/>
          </w:tcPr>
          <w:p w14:paraId="501C32D6" w14:textId="1918A8CC" w:rsidR="00CC6A71" w:rsidRPr="00754028" w:rsidRDefault="00BD0662" w:rsidP="00CC6A71">
            <w:pPr>
              <w:spacing w:before="60" w:after="60"/>
              <w:jc w:val="both"/>
              <w:rPr>
                <w:noProof/>
                <w:lang w:val="vi-VN"/>
              </w:rPr>
            </w:pPr>
            <w:r w:rsidRPr="00754028">
              <w:rPr>
                <w:noProof/>
                <w:lang w:val="vi-VN"/>
              </w:rPr>
              <w:t>@Baddress</w:t>
            </w:r>
          </w:p>
        </w:tc>
      </w:tr>
      <w:tr w:rsidR="00CC6A71" w:rsidRPr="00754028" w14:paraId="0F3B1A92" w14:textId="77777777" w:rsidTr="00FC75BB">
        <w:trPr>
          <w:trHeight w:val="60"/>
        </w:trPr>
        <w:tc>
          <w:tcPr>
            <w:tcW w:w="2595" w:type="dxa"/>
          </w:tcPr>
          <w:p w14:paraId="520F666B" w14:textId="1558F21A" w:rsidR="00CC6A71" w:rsidRPr="00754028" w:rsidRDefault="00CC6A71" w:rsidP="00CC6A71">
            <w:pPr>
              <w:spacing w:before="60" w:after="60"/>
              <w:jc w:val="both"/>
              <w:rPr>
                <w:noProof/>
              </w:rPr>
            </w:pPr>
            <w:r w:rsidRPr="00754028">
              <w:t>Điện thoại</w:t>
            </w:r>
          </w:p>
        </w:tc>
        <w:tc>
          <w:tcPr>
            <w:tcW w:w="284" w:type="dxa"/>
          </w:tcPr>
          <w:p w14:paraId="33D908D7" w14:textId="72F02C48" w:rsidR="00CC6A71" w:rsidRPr="00754028" w:rsidRDefault="00CC6A71" w:rsidP="00CC6A71">
            <w:pPr>
              <w:spacing w:before="60" w:after="60"/>
              <w:jc w:val="both"/>
              <w:rPr>
                <w:noProof/>
              </w:rPr>
            </w:pPr>
            <w:r w:rsidRPr="00754028">
              <w:rPr>
                <w:noProof/>
              </w:rPr>
              <w:t xml:space="preserve">:    </w:t>
            </w:r>
          </w:p>
        </w:tc>
        <w:tc>
          <w:tcPr>
            <w:tcW w:w="6378" w:type="dxa"/>
          </w:tcPr>
          <w:p w14:paraId="2834DE26" w14:textId="76A778FE" w:rsidR="00CC6A71" w:rsidRPr="00754028" w:rsidRDefault="00BD0662" w:rsidP="00CC6A71">
            <w:pPr>
              <w:spacing w:before="60" w:after="60"/>
              <w:jc w:val="both"/>
              <w:rPr>
                <w:noProof/>
                <w:lang w:val="vi-VN"/>
              </w:rPr>
            </w:pPr>
            <w:r w:rsidRPr="00754028">
              <w:rPr>
                <w:noProof/>
                <w:lang w:val="vi-VN"/>
              </w:rPr>
              <w:t>@Bphone</w:t>
            </w:r>
          </w:p>
        </w:tc>
      </w:tr>
      <w:tr w:rsidR="00CC6A71" w:rsidRPr="00754028" w14:paraId="1019A759" w14:textId="77777777" w:rsidTr="00FC75BB">
        <w:trPr>
          <w:trHeight w:val="463"/>
        </w:trPr>
        <w:tc>
          <w:tcPr>
            <w:tcW w:w="2595" w:type="dxa"/>
          </w:tcPr>
          <w:p w14:paraId="4A4A9293" w14:textId="77777777" w:rsidR="00CC6A71" w:rsidRPr="00754028" w:rsidRDefault="00CC6A71" w:rsidP="00CC6A71">
            <w:pPr>
              <w:spacing w:before="60" w:after="60"/>
              <w:jc w:val="both"/>
              <w:rPr>
                <w:noProof/>
              </w:rPr>
            </w:pPr>
            <w:r w:rsidRPr="00754028">
              <w:rPr>
                <w:noProof/>
              </w:rPr>
              <w:t>Đại diện</w:t>
            </w:r>
          </w:p>
          <w:p w14:paraId="43BFFC55" w14:textId="29E600D3" w:rsidR="00CC6A71" w:rsidRPr="00754028" w:rsidRDefault="00CC6A71" w:rsidP="00CC6A71">
            <w:pPr>
              <w:spacing w:before="60" w:after="60"/>
              <w:jc w:val="both"/>
            </w:pPr>
            <w:r w:rsidRPr="00754028">
              <w:rPr>
                <w:noProof/>
              </w:rPr>
              <w:t>Chức vụ</w:t>
            </w:r>
          </w:p>
        </w:tc>
        <w:tc>
          <w:tcPr>
            <w:tcW w:w="284" w:type="dxa"/>
          </w:tcPr>
          <w:p w14:paraId="77BA55F2" w14:textId="77777777" w:rsidR="00CC6A71" w:rsidRPr="00754028" w:rsidRDefault="00CC6A71" w:rsidP="00CC6A71">
            <w:pPr>
              <w:spacing w:before="60" w:after="60"/>
              <w:jc w:val="both"/>
              <w:rPr>
                <w:noProof/>
              </w:rPr>
            </w:pPr>
            <w:r w:rsidRPr="00754028">
              <w:rPr>
                <w:noProof/>
              </w:rPr>
              <w:t>:</w:t>
            </w:r>
          </w:p>
          <w:p w14:paraId="374022B8" w14:textId="42802711" w:rsidR="00CC6A71" w:rsidRPr="00754028" w:rsidRDefault="00CC6A71" w:rsidP="00CC6A71">
            <w:pPr>
              <w:spacing w:before="60" w:after="60"/>
              <w:jc w:val="both"/>
              <w:rPr>
                <w:noProof/>
              </w:rPr>
            </w:pPr>
            <w:r w:rsidRPr="00754028">
              <w:rPr>
                <w:noProof/>
              </w:rPr>
              <w:t>:</w:t>
            </w:r>
          </w:p>
        </w:tc>
        <w:tc>
          <w:tcPr>
            <w:tcW w:w="6378" w:type="dxa"/>
          </w:tcPr>
          <w:p w14:paraId="0AE546FC" w14:textId="112B758F" w:rsidR="00CC6A71" w:rsidRPr="00754028" w:rsidRDefault="00BD0662" w:rsidP="00CC6A71">
            <w:pPr>
              <w:spacing w:before="120" w:after="120"/>
              <w:jc w:val="both"/>
              <w:rPr>
                <w:b/>
                <w:bCs/>
                <w:noProof/>
              </w:rPr>
            </w:pPr>
            <w:r w:rsidRPr="00754028">
              <w:rPr>
                <w:b/>
                <w:noProof/>
              </w:rPr>
              <w:t>@BRepresentative</w:t>
            </w:r>
            <w:r w:rsidR="00CC6A71" w:rsidRPr="00754028">
              <w:rPr>
                <w:b/>
                <w:bCs/>
                <w:noProof/>
              </w:rPr>
              <w:t xml:space="preserve"> </w:t>
            </w:r>
          </w:p>
          <w:p w14:paraId="3280BE84" w14:textId="6A006A46" w:rsidR="00CC6A71" w:rsidRPr="00754028" w:rsidRDefault="00BD0662" w:rsidP="00CC6A71">
            <w:pPr>
              <w:spacing w:before="60" w:after="60"/>
              <w:jc w:val="both"/>
              <w:rPr>
                <w:noProof/>
              </w:rPr>
            </w:pPr>
            <w:r w:rsidRPr="00754028">
              <w:rPr>
                <w:b/>
              </w:rPr>
              <w:t>@BDelegatorPosition</w:t>
            </w:r>
          </w:p>
        </w:tc>
      </w:tr>
      <w:tr w:rsidR="00CC6A71" w:rsidRPr="00754028" w14:paraId="14A7C4C1" w14:textId="77777777" w:rsidTr="00FC75BB">
        <w:trPr>
          <w:trHeight w:val="463"/>
        </w:trPr>
        <w:tc>
          <w:tcPr>
            <w:tcW w:w="9257" w:type="dxa"/>
            <w:gridSpan w:val="3"/>
          </w:tcPr>
          <w:p w14:paraId="7F7A5F52" w14:textId="6B37B1E1" w:rsidR="00CC6A71" w:rsidRPr="00754028" w:rsidRDefault="00CC6A71" w:rsidP="00CC6A71">
            <w:pPr>
              <w:spacing w:before="60" w:after="60"/>
              <w:jc w:val="both"/>
              <w:rPr>
                <w:noProof/>
                <w:lang w:val="fr-FR"/>
              </w:rPr>
            </w:pPr>
            <w:r w:rsidRPr="00754028">
              <w:rPr>
                <w:noProof/>
                <w:lang w:val="fr-FR"/>
              </w:rPr>
              <w:t>Sau đây gọi tắt là Bên B</w:t>
            </w:r>
          </w:p>
        </w:tc>
      </w:tr>
    </w:tbl>
    <w:p w14:paraId="74283267" w14:textId="00176C1C" w:rsidR="0018314E" w:rsidRPr="00754028" w:rsidRDefault="00C405E6" w:rsidP="00360E98">
      <w:pPr>
        <w:spacing w:before="120" w:after="120"/>
        <w:jc w:val="both"/>
        <w:rPr>
          <w:i/>
          <w:noProof/>
          <w:lang w:val="fr-FR"/>
        </w:rPr>
      </w:pPr>
      <w:r w:rsidRPr="00754028">
        <w:rPr>
          <w:i/>
          <w:noProof/>
          <w:lang w:val="fr-FR"/>
        </w:rPr>
        <w:t>Sau khi thỏa thuận, h</w:t>
      </w:r>
      <w:r w:rsidR="005C5D1D" w:rsidRPr="00754028">
        <w:rPr>
          <w:i/>
          <w:noProof/>
          <w:lang w:val="fr-FR"/>
        </w:rPr>
        <w:t>ai</w:t>
      </w:r>
      <w:r w:rsidR="00AF2FD7" w:rsidRPr="00754028">
        <w:rPr>
          <w:i/>
          <w:noProof/>
          <w:lang w:val="fr-FR"/>
        </w:rPr>
        <w:t xml:space="preserve"> bên</w:t>
      </w:r>
      <w:r w:rsidR="00500832" w:rsidRPr="00754028">
        <w:rPr>
          <w:i/>
          <w:noProof/>
          <w:lang w:val="fr-FR"/>
        </w:rPr>
        <w:t xml:space="preserve"> thống nhất ký kết </w:t>
      </w:r>
      <w:r w:rsidR="00191FE3" w:rsidRPr="00754028">
        <w:rPr>
          <w:i/>
          <w:noProof/>
          <w:lang w:val="fr-FR"/>
        </w:rPr>
        <w:t xml:space="preserve">hợp đồng </w:t>
      </w:r>
      <w:r w:rsidR="00435CEA" w:rsidRPr="00754028">
        <w:rPr>
          <w:i/>
          <w:noProof/>
          <w:lang w:val="fr-FR"/>
        </w:rPr>
        <w:t>tài trợ</w:t>
      </w:r>
      <w:r w:rsidR="00BA412D" w:rsidRPr="00754028">
        <w:rPr>
          <w:i/>
          <w:noProof/>
          <w:lang w:val="fr-FR"/>
        </w:rPr>
        <w:t xml:space="preserve"> showroom</w:t>
      </w:r>
      <w:r w:rsidR="00191FE3" w:rsidRPr="00754028">
        <w:rPr>
          <w:i/>
          <w:noProof/>
          <w:lang w:val="fr-FR"/>
        </w:rPr>
        <w:t xml:space="preserve"> KES theo</w:t>
      </w:r>
      <w:r w:rsidR="00500832" w:rsidRPr="00754028">
        <w:rPr>
          <w:i/>
          <w:noProof/>
          <w:lang w:val="fr-FR"/>
        </w:rPr>
        <w:t xml:space="preserve"> các điều khoản</w:t>
      </w:r>
      <w:r w:rsidR="00435CEA" w:rsidRPr="00754028">
        <w:rPr>
          <w:i/>
          <w:noProof/>
          <w:lang w:val="fr-FR"/>
        </w:rPr>
        <w:t>, điều kiện</w:t>
      </w:r>
      <w:r w:rsidR="00500832" w:rsidRPr="00754028">
        <w:rPr>
          <w:i/>
          <w:noProof/>
          <w:lang w:val="fr-FR"/>
        </w:rPr>
        <w:t xml:space="preserve"> sau đây:</w:t>
      </w:r>
    </w:p>
    <w:p w14:paraId="7D3C2BDC" w14:textId="77777777" w:rsidR="00191FE3" w:rsidRPr="00754028" w:rsidRDefault="00191FE3" w:rsidP="00360E98">
      <w:pPr>
        <w:tabs>
          <w:tab w:val="left" w:pos="-720"/>
        </w:tabs>
        <w:suppressAutoHyphens/>
        <w:spacing w:before="120" w:after="120"/>
        <w:jc w:val="both"/>
        <w:rPr>
          <w:b/>
          <w:spacing w:val="-3"/>
          <w:lang w:val="fr-FR"/>
        </w:rPr>
      </w:pPr>
      <w:r w:rsidRPr="00754028">
        <w:rPr>
          <w:b/>
          <w:spacing w:val="-3"/>
          <w:lang w:val="fr-FR"/>
        </w:rPr>
        <w:t>ĐIỀU 1: ĐỐI TƯỢNG HỢP ĐỒNG</w:t>
      </w:r>
    </w:p>
    <w:p w14:paraId="630DD04F" w14:textId="6687FC17" w:rsidR="002848C1" w:rsidRPr="00754028" w:rsidRDefault="005C5D1D" w:rsidP="00360E98">
      <w:pPr>
        <w:pStyle w:val="ListParagraph"/>
        <w:numPr>
          <w:ilvl w:val="1"/>
          <w:numId w:val="8"/>
        </w:numPr>
        <w:tabs>
          <w:tab w:val="left" w:pos="-720"/>
        </w:tabs>
        <w:suppressAutoHyphens/>
        <w:spacing w:before="120" w:after="120"/>
        <w:ind w:left="567" w:hanging="567"/>
        <w:contextualSpacing w:val="0"/>
        <w:jc w:val="both"/>
        <w:rPr>
          <w:rFonts w:ascii="Times New Roman" w:hAnsi="Times New Roman" w:cs="Times New Roman"/>
          <w:spacing w:val="-3"/>
          <w:sz w:val="24"/>
          <w:szCs w:val="24"/>
          <w:lang w:val="fr-FR"/>
        </w:rPr>
      </w:pPr>
      <w:r w:rsidRPr="00754028">
        <w:rPr>
          <w:rFonts w:ascii="Times New Roman" w:hAnsi="Times New Roman" w:cs="Times New Roman"/>
          <w:b/>
          <w:spacing w:val="-3"/>
          <w:sz w:val="24"/>
          <w:szCs w:val="24"/>
          <w:lang w:val="fr-FR"/>
        </w:rPr>
        <w:t>Bên B</w:t>
      </w:r>
      <w:r w:rsidR="00191FE3" w:rsidRPr="00754028">
        <w:rPr>
          <w:rFonts w:ascii="Times New Roman" w:hAnsi="Times New Roman" w:cs="Times New Roman"/>
          <w:spacing w:val="-3"/>
          <w:sz w:val="24"/>
          <w:szCs w:val="24"/>
          <w:lang w:val="fr-FR"/>
        </w:rPr>
        <w:t xml:space="preserve"> cam kết tiêu thụ các sản phẩm do </w:t>
      </w:r>
      <w:r w:rsidR="00435CEA" w:rsidRPr="00754028">
        <w:rPr>
          <w:rFonts w:ascii="Times New Roman" w:hAnsi="Times New Roman" w:cs="Times New Roman"/>
          <w:spacing w:val="-3"/>
          <w:sz w:val="24"/>
          <w:szCs w:val="24"/>
          <w:lang w:val="fr-FR"/>
        </w:rPr>
        <w:t>B</w:t>
      </w:r>
      <w:r w:rsidR="00191FE3" w:rsidRPr="00754028">
        <w:rPr>
          <w:rFonts w:ascii="Times New Roman" w:hAnsi="Times New Roman" w:cs="Times New Roman"/>
          <w:spacing w:val="-3"/>
          <w:sz w:val="24"/>
          <w:szCs w:val="24"/>
          <w:lang w:val="fr-FR"/>
        </w:rPr>
        <w:t>ên A sản xuất và kinh doanh</w:t>
      </w:r>
      <w:r w:rsidR="00AF2FD7" w:rsidRPr="00754028">
        <w:rPr>
          <w:rFonts w:ascii="Times New Roman" w:hAnsi="Times New Roman" w:cs="Times New Roman"/>
          <w:spacing w:val="-3"/>
          <w:sz w:val="24"/>
          <w:szCs w:val="24"/>
          <w:lang w:val="fr-FR"/>
        </w:rPr>
        <w:t xml:space="preserve"> </w:t>
      </w:r>
      <w:r w:rsidR="00CD13FB" w:rsidRPr="00754028">
        <w:rPr>
          <w:rFonts w:ascii="Times New Roman" w:hAnsi="Times New Roman" w:cs="Times New Roman"/>
          <w:spacing w:val="-3"/>
          <w:sz w:val="24"/>
          <w:szCs w:val="24"/>
          <w:lang w:val="fr-FR"/>
        </w:rPr>
        <w:t>theo bảng đăng ký doanh số</w:t>
      </w:r>
      <w:r w:rsidR="00191FE3" w:rsidRPr="00754028">
        <w:rPr>
          <w:rFonts w:ascii="Times New Roman" w:hAnsi="Times New Roman" w:cs="Times New Roman"/>
          <w:spacing w:val="-3"/>
          <w:sz w:val="24"/>
          <w:szCs w:val="24"/>
          <w:lang w:val="fr-FR"/>
        </w:rPr>
        <w:t xml:space="preserve"> và đồng ý </w:t>
      </w:r>
      <w:r w:rsidR="006329EE" w:rsidRPr="00754028">
        <w:rPr>
          <w:rFonts w:ascii="Times New Roman" w:hAnsi="Times New Roman" w:cs="Times New Roman"/>
          <w:color w:val="000000" w:themeColor="text1"/>
          <w:spacing w:val="-3"/>
          <w:sz w:val="24"/>
          <w:szCs w:val="24"/>
          <w:lang w:val="fr-FR"/>
        </w:rPr>
        <w:t>sử dụng</w:t>
      </w:r>
      <w:r w:rsidR="00191FE3" w:rsidRPr="00754028">
        <w:rPr>
          <w:rFonts w:ascii="Times New Roman" w:hAnsi="Times New Roman" w:cs="Times New Roman"/>
          <w:color w:val="000000" w:themeColor="text1"/>
          <w:spacing w:val="-3"/>
          <w:sz w:val="24"/>
          <w:szCs w:val="24"/>
          <w:lang w:val="fr-FR"/>
        </w:rPr>
        <w:t xml:space="preserve"> không gian</w:t>
      </w:r>
      <w:r w:rsidR="007F4DA8" w:rsidRPr="00754028">
        <w:rPr>
          <w:rFonts w:ascii="Times New Roman" w:hAnsi="Times New Roman" w:cs="Times New Roman"/>
          <w:color w:val="000000" w:themeColor="text1"/>
          <w:spacing w:val="-3"/>
          <w:sz w:val="24"/>
          <w:szCs w:val="24"/>
          <w:lang w:val="fr-FR"/>
        </w:rPr>
        <w:t xml:space="preserve"> tại địa điểm</w:t>
      </w:r>
      <w:r w:rsidR="006C34BF" w:rsidRPr="00754028">
        <w:rPr>
          <w:rFonts w:ascii="Times New Roman" w:hAnsi="Times New Roman" w:cs="Times New Roman"/>
          <w:color w:val="000000" w:themeColor="text1"/>
          <w:spacing w:val="-3"/>
          <w:sz w:val="24"/>
          <w:szCs w:val="24"/>
          <w:lang w:val="fr-FR"/>
        </w:rPr>
        <w:t xml:space="preserve"> được quy định ở Điều 3</w:t>
      </w:r>
      <w:r w:rsidR="00191FE3" w:rsidRPr="00754028">
        <w:rPr>
          <w:rFonts w:ascii="Times New Roman" w:hAnsi="Times New Roman" w:cs="Times New Roman"/>
          <w:color w:val="000000" w:themeColor="text1"/>
          <w:spacing w:val="-3"/>
          <w:sz w:val="24"/>
          <w:szCs w:val="24"/>
          <w:lang w:val="fr-FR"/>
        </w:rPr>
        <w:t xml:space="preserve"> </w:t>
      </w:r>
      <w:r w:rsidR="00191FE3" w:rsidRPr="00754028">
        <w:rPr>
          <w:rFonts w:ascii="Times New Roman" w:hAnsi="Times New Roman" w:cs="Times New Roman"/>
          <w:spacing w:val="-3"/>
          <w:sz w:val="24"/>
          <w:szCs w:val="24"/>
          <w:lang w:val="fr-FR"/>
        </w:rPr>
        <w:t xml:space="preserve">làm </w:t>
      </w:r>
      <w:r w:rsidR="00C42641" w:rsidRPr="00754028">
        <w:rPr>
          <w:rFonts w:ascii="Times New Roman" w:hAnsi="Times New Roman" w:cs="Times New Roman"/>
          <w:spacing w:val="-3"/>
          <w:sz w:val="24"/>
          <w:szCs w:val="24"/>
          <w:lang w:val="fr-FR"/>
        </w:rPr>
        <w:t>khu vực</w:t>
      </w:r>
      <w:r w:rsidR="00191FE3" w:rsidRPr="00754028">
        <w:rPr>
          <w:rFonts w:ascii="Times New Roman" w:hAnsi="Times New Roman" w:cs="Times New Roman"/>
          <w:spacing w:val="-3"/>
          <w:sz w:val="24"/>
          <w:szCs w:val="24"/>
          <w:lang w:val="fr-FR"/>
        </w:rPr>
        <w:t xml:space="preserve"> </w:t>
      </w:r>
      <w:r w:rsidR="00191FE3" w:rsidRPr="00754028">
        <w:rPr>
          <w:rFonts w:ascii="Times New Roman" w:hAnsi="Times New Roman" w:cs="Times New Roman"/>
          <w:noProof/>
          <w:sz w:val="24"/>
          <w:szCs w:val="24"/>
          <w:shd w:val="clear" w:color="auto" w:fill="FFFFFF" w:themeFill="background1"/>
        </w:rPr>
        <w:t>để quảng bá, giới thiệu, trưng bày các sản phẩm củ</w:t>
      </w:r>
      <w:r w:rsidR="002848C1" w:rsidRPr="00754028">
        <w:rPr>
          <w:rFonts w:ascii="Times New Roman" w:hAnsi="Times New Roman" w:cs="Times New Roman"/>
          <w:noProof/>
          <w:sz w:val="24"/>
          <w:szCs w:val="24"/>
          <w:shd w:val="clear" w:color="auto" w:fill="FFFFFF" w:themeFill="background1"/>
        </w:rPr>
        <w:t xml:space="preserve">a </w:t>
      </w:r>
      <w:r w:rsidR="00C42641" w:rsidRPr="00754028">
        <w:rPr>
          <w:rFonts w:ascii="Times New Roman" w:hAnsi="Times New Roman" w:cs="Times New Roman"/>
          <w:noProof/>
          <w:sz w:val="24"/>
          <w:szCs w:val="24"/>
          <w:shd w:val="clear" w:color="auto" w:fill="FFFFFF" w:themeFill="background1"/>
          <w:lang w:val="fr-FR"/>
        </w:rPr>
        <w:t xml:space="preserve">riêng </w:t>
      </w:r>
      <w:r w:rsidR="002848C1" w:rsidRPr="00754028">
        <w:rPr>
          <w:rFonts w:ascii="Times New Roman" w:hAnsi="Times New Roman" w:cs="Times New Roman"/>
          <w:noProof/>
          <w:sz w:val="24"/>
          <w:szCs w:val="24"/>
          <w:shd w:val="clear" w:color="auto" w:fill="FFFFFF" w:themeFill="background1"/>
          <w:lang w:val="fr-FR"/>
        </w:rPr>
        <w:t>B</w:t>
      </w:r>
      <w:r w:rsidR="00191FE3" w:rsidRPr="00754028">
        <w:rPr>
          <w:rFonts w:ascii="Times New Roman" w:hAnsi="Times New Roman" w:cs="Times New Roman"/>
          <w:noProof/>
          <w:sz w:val="24"/>
          <w:szCs w:val="24"/>
          <w:shd w:val="clear" w:color="auto" w:fill="FFFFFF" w:themeFill="background1"/>
        </w:rPr>
        <w:t>ên A</w:t>
      </w:r>
      <w:r w:rsidR="00191FE3" w:rsidRPr="00754028">
        <w:rPr>
          <w:rFonts w:ascii="Times New Roman" w:hAnsi="Times New Roman" w:cs="Times New Roman"/>
          <w:spacing w:val="-3"/>
          <w:sz w:val="24"/>
          <w:szCs w:val="24"/>
          <w:lang w:val="fr-FR"/>
        </w:rPr>
        <w:t xml:space="preserve"> với diện tích : </w:t>
      </w:r>
      <w:r w:rsidR="00CC6A71" w:rsidRPr="00754028">
        <w:rPr>
          <w:rFonts w:ascii="Times New Roman" w:hAnsi="Times New Roman" w:cs="Times New Roman"/>
          <w:spacing w:val="-3"/>
          <w:sz w:val="24"/>
          <w:szCs w:val="24"/>
          <w:lang w:val="fr-FR"/>
        </w:rPr>
        <w:t xml:space="preserve">100 </w:t>
      </w:r>
      <w:r w:rsidR="00191FE3" w:rsidRPr="00754028">
        <w:rPr>
          <w:rFonts w:ascii="Times New Roman" w:hAnsi="Times New Roman" w:cs="Times New Roman"/>
          <w:spacing w:val="-3"/>
          <w:sz w:val="24"/>
          <w:szCs w:val="24"/>
          <w:lang w:val="fr-FR"/>
        </w:rPr>
        <w:t>(m</w:t>
      </w:r>
      <w:r w:rsidR="00191FE3" w:rsidRPr="00754028">
        <w:rPr>
          <w:rFonts w:ascii="Times New Roman" w:hAnsi="Times New Roman" w:cs="Times New Roman"/>
          <w:spacing w:val="-3"/>
          <w:sz w:val="24"/>
          <w:szCs w:val="24"/>
          <w:vertAlign w:val="superscript"/>
          <w:lang w:val="fr-FR"/>
        </w:rPr>
        <w:t>2</w:t>
      </w:r>
      <w:r w:rsidR="00191FE3" w:rsidRPr="00754028">
        <w:rPr>
          <w:rFonts w:ascii="Times New Roman" w:hAnsi="Times New Roman" w:cs="Times New Roman"/>
          <w:spacing w:val="-3"/>
          <w:sz w:val="24"/>
          <w:szCs w:val="24"/>
          <w:lang w:val="fr-FR"/>
        </w:rPr>
        <w:t>) theo đúng thiết kế chuẩn củ</w:t>
      </w:r>
      <w:r w:rsidR="002848C1" w:rsidRPr="00754028">
        <w:rPr>
          <w:rFonts w:ascii="Times New Roman" w:hAnsi="Times New Roman" w:cs="Times New Roman"/>
          <w:spacing w:val="-3"/>
          <w:sz w:val="24"/>
          <w:szCs w:val="24"/>
          <w:lang w:val="fr-FR"/>
        </w:rPr>
        <w:t>a B</w:t>
      </w:r>
      <w:r w:rsidR="00191FE3" w:rsidRPr="00754028">
        <w:rPr>
          <w:rFonts w:ascii="Times New Roman" w:hAnsi="Times New Roman" w:cs="Times New Roman"/>
          <w:spacing w:val="-3"/>
          <w:sz w:val="24"/>
          <w:szCs w:val="24"/>
          <w:lang w:val="fr-FR"/>
        </w:rPr>
        <w:t>ên A</w:t>
      </w:r>
      <w:r w:rsidR="00C42641" w:rsidRPr="00754028">
        <w:rPr>
          <w:rFonts w:ascii="Times New Roman" w:hAnsi="Times New Roman" w:cs="Times New Roman"/>
          <w:spacing w:val="-3"/>
          <w:sz w:val="24"/>
          <w:szCs w:val="24"/>
          <w:lang w:val="fr-FR"/>
        </w:rPr>
        <w:t xml:space="preserve"> (Sau đây gọi tắt là </w:t>
      </w:r>
      <w:r w:rsidR="00C42641" w:rsidRPr="00754028">
        <w:rPr>
          <w:rFonts w:ascii="Times New Roman" w:hAnsi="Times New Roman" w:cs="Times New Roman"/>
          <w:b/>
          <w:spacing w:val="-3"/>
          <w:sz w:val="24"/>
          <w:szCs w:val="24"/>
          <w:lang w:val="fr-FR"/>
        </w:rPr>
        <w:t>Showroom</w:t>
      </w:r>
      <w:r w:rsidR="00C42641" w:rsidRPr="00754028">
        <w:rPr>
          <w:rFonts w:ascii="Times New Roman" w:hAnsi="Times New Roman" w:cs="Times New Roman"/>
          <w:spacing w:val="-3"/>
          <w:sz w:val="24"/>
          <w:szCs w:val="24"/>
          <w:lang w:val="fr-FR"/>
        </w:rPr>
        <w:t>)</w:t>
      </w:r>
      <w:r w:rsidR="002848C1" w:rsidRPr="00754028">
        <w:rPr>
          <w:rFonts w:ascii="Times New Roman" w:hAnsi="Times New Roman" w:cs="Times New Roman"/>
          <w:spacing w:val="-3"/>
          <w:sz w:val="24"/>
          <w:szCs w:val="24"/>
          <w:lang w:val="fr-FR"/>
        </w:rPr>
        <w:t xml:space="preserve">. </w:t>
      </w:r>
    </w:p>
    <w:p w14:paraId="201BF49F" w14:textId="5D3F7EF6" w:rsidR="00191FE3" w:rsidRPr="00754028" w:rsidRDefault="00191FE3" w:rsidP="00360E98">
      <w:pPr>
        <w:pStyle w:val="ListParagraph"/>
        <w:numPr>
          <w:ilvl w:val="1"/>
          <w:numId w:val="8"/>
        </w:numPr>
        <w:tabs>
          <w:tab w:val="left" w:pos="-720"/>
        </w:tabs>
        <w:suppressAutoHyphens/>
        <w:spacing w:before="120" w:after="120"/>
        <w:ind w:left="567" w:hanging="567"/>
        <w:contextualSpacing w:val="0"/>
        <w:jc w:val="both"/>
        <w:rPr>
          <w:rFonts w:ascii="Times New Roman" w:hAnsi="Times New Roman" w:cs="Times New Roman"/>
          <w:spacing w:val="-3"/>
          <w:sz w:val="24"/>
          <w:szCs w:val="24"/>
          <w:lang w:val="fr-FR"/>
        </w:rPr>
      </w:pPr>
      <w:r w:rsidRPr="00754028">
        <w:rPr>
          <w:rFonts w:ascii="Times New Roman" w:hAnsi="Times New Roman" w:cs="Times New Roman"/>
          <w:b/>
          <w:spacing w:val="-3"/>
          <w:sz w:val="24"/>
          <w:szCs w:val="24"/>
          <w:lang w:val="fr-FR"/>
        </w:rPr>
        <w:t>Bên A</w:t>
      </w:r>
      <w:r w:rsidRPr="00754028">
        <w:rPr>
          <w:rFonts w:ascii="Times New Roman" w:hAnsi="Times New Roman" w:cs="Times New Roman"/>
          <w:spacing w:val="-3"/>
          <w:sz w:val="24"/>
          <w:szCs w:val="24"/>
          <w:lang w:val="fr-FR"/>
        </w:rPr>
        <w:t xml:space="preserve"> đồng ý đầu tư</w:t>
      </w:r>
      <w:r w:rsidR="0059488B" w:rsidRPr="00754028">
        <w:rPr>
          <w:rFonts w:ascii="Times New Roman" w:hAnsi="Times New Roman" w:cs="Times New Roman"/>
          <w:spacing w:val="-3"/>
          <w:sz w:val="24"/>
          <w:szCs w:val="24"/>
          <w:lang w:val="fr-FR"/>
        </w:rPr>
        <w:t>, tài trợ</w:t>
      </w:r>
      <w:r w:rsidRPr="00754028">
        <w:rPr>
          <w:rFonts w:ascii="Times New Roman" w:hAnsi="Times New Roman" w:cs="Times New Roman"/>
          <w:spacing w:val="-3"/>
          <w:sz w:val="24"/>
          <w:szCs w:val="24"/>
          <w:lang w:val="fr-FR"/>
        </w:rPr>
        <w:t xml:space="preserve"> các hạng mục để</w:t>
      </w:r>
      <w:r w:rsidR="00C42641" w:rsidRPr="00754028">
        <w:rPr>
          <w:rFonts w:ascii="Times New Roman" w:hAnsi="Times New Roman" w:cs="Times New Roman"/>
          <w:spacing w:val="-3"/>
          <w:sz w:val="24"/>
          <w:szCs w:val="24"/>
          <w:lang w:val="fr-FR"/>
        </w:rPr>
        <w:t xml:space="preserve"> làm S</w:t>
      </w:r>
      <w:r w:rsidRPr="00754028">
        <w:rPr>
          <w:rFonts w:ascii="Times New Roman" w:hAnsi="Times New Roman" w:cs="Times New Roman"/>
          <w:spacing w:val="-3"/>
          <w:sz w:val="24"/>
          <w:szCs w:val="24"/>
          <w:lang w:val="fr-FR"/>
        </w:rPr>
        <w:t>howroom trưng bày</w:t>
      </w:r>
      <w:r w:rsidR="0059488B" w:rsidRPr="00754028">
        <w:rPr>
          <w:rFonts w:ascii="Times New Roman" w:hAnsi="Times New Roman" w:cs="Times New Roman"/>
          <w:spacing w:val="-3"/>
          <w:sz w:val="24"/>
          <w:szCs w:val="24"/>
          <w:lang w:val="fr-FR"/>
        </w:rPr>
        <w:t xml:space="preserve"> các sản phẩm KES</w:t>
      </w:r>
      <w:r w:rsidR="00AF2FD7" w:rsidRPr="00754028">
        <w:rPr>
          <w:rFonts w:ascii="Times New Roman" w:hAnsi="Times New Roman" w:cs="Times New Roman"/>
          <w:spacing w:val="-3"/>
          <w:sz w:val="24"/>
          <w:szCs w:val="24"/>
          <w:lang w:val="fr-FR"/>
        </w:rPr>
        <w:t xml:space="preserve"> </w:t>
      </w:r>
      <w:r w:rsidR="002848C1" w:rsidRPr="00754028">
        <w:rPr>
          <w:rFonts w:ascii="Times New Roman" w:hAnsi="Times New Roman" w:cs="Times New Roman"/>
          <w:spacing w:val="-3"/>
          <w:sz w:val="24"/>
          <w:szCs w:val="24"/>
          <w:lang w:val="fr-FR"/>
        </w:rPr>
        <w:t>cho B</w:t>
      </w:r>
      <w:r w:rsidR="00AF2FD7" w:rsidRPr="00754028">
        <w:rPr>
          <w:rFonts w:ascii="Times New Roman" w:hAnsi="Times New Roman" w:cs="Times New Roman"/>
          <w:spacing w:val="-3"/>
          <w:sz w:val="24"/>
          <w:szCs w:val="24"/>
          <w:lang w:val="fr-FR"/>
        </w:rPr>
        <w:t xml:space="preserve">ên </w:t>
      </w:r>
      <w:r w:rsidR="005C5D1D" w:rsidRPr="00754028">
        <w:rPr>
          <w:rFonts w:ascii="Times New Roman" w:hAnsi="Times New Roman" w:cs="Times New Roman"/>
          <w:spacing w:val="-3"/>
          <w:sz w:val="24"/>
          <w:szCs w:val="24"/>
          <w:lang w:val="fr-FR"/>
        </w:rPr>
        <w:t xml:space="preserve">B </w:t>
      </w:r>
      <w:r w:rsidRPr="00754028">
        <w:rPr>
          <w:rFonts w:ascii="Times New Roman" w:hAnsi="Times New Roman" w:cs="Times New Roman"/>
          <w:spacing w:val="-3"/>
          <w:sz w:val="24"/>
          <w:szCs w:val="24"/>
          <w:lang w:val="fr-FR"/>
        </w:rPr>
        <w:t>cụ thể</w:t>
      </w:r>
      <w:r w:rsidR="00CF0F7A" w:rsidRPr="00754028">
        <w:rPr>
          <w:rFonts w:ascii="Times New Roman" w:hAnsi="Times New Roman" w:cs="Times New Roman"/>
          <w:spacing w:val="-3"/>
          <w:sz w:val="24"/>
          <w:szCs w:val="24"/>
          <w:lang w:val="fr-FR"/>
        </w:rPr>
        <w:t xml:space="preserve"> như sau</w:t>
      </w:r>
      <w:r w:rsidRPr="00754028">
        <w:rPr>
          <w:rFonts w:ascii="Times New Roman" w:hAnsi="Times New Roman" w:cs="Times New Roman"/>
          <w:spacing w:val="-3"/>
          <w:sz w:val="24"/>
          <w:szCs w:val="24"/>
          <w:lang w:val="fr-FR"/>
        </w:rPr>
        <w:t>:</w:t>
      </w:r>
    </w:p>
    <w:p w14:paraId="4B6F92D2" w14:textId="568B4B9D" w:rsidR="00191FE3" w:rsidRPr="00754028" w:rsidRDefault="0059488B" w:rsidP="0028169D">
      <w:pPr>
        <w:numPr>
          <w:ilvl w:val="0"/>
          <w:numId w:val="4"/>
        </w:numPr>
        <w:tabs>
          <w:tab w:val="clear" w:pos="720"/>
          <w:tab w:val="left" w:pos="-720"/>
        </w:tabs>
        <w:suppressAutoHyphens/>
        <w:spacing w:before="120" w:after="120"/>
        <w:ind w:left="567" w:hanging="567"/>
        <w:jc w:val="both"/>
        <w:rPr>
          <w:spacing w:val="-3"/>
          <w:lang w:val="fr-FR"/>
        </w:rPr>
      </w:pPr>
      <w:r w:rsidRPr="00754028">
        <w:rPr>
          <w:noProof/>
          <w:color w:val="000000"/>
          <w:shd w:val="clear" w:color="auto" w:fill="FFFFFF" w:themeFill="background1"/>
          <w:lang w:val="fr-FR" w:eastAsia="vi-VN"/>
        </w:rPr>
        <w:t>Bên A</w:t>
      </w:r>
      <w:r w:rsidR="00DE13C6" w:rsidRPr="00754028">
        <w:rPr>
          <w:noProof/>
          <w:color w:val="000000"/>
          <w:shd w:val="clear" w:color="auto" w:fill="FFFFFF" w:themeFill="background1"/>
          <w:lang w:val="fr-FR" w:eastAsia="vi-VN"/>
        </w:rPr>
        <w:t xml:space="preserve"> thực hiện</w:t>
      </w:r>
      <w:r w:rsidR="00C42641" w:rsidRPr="00754028">
        <w:rPr>
          <w:noProof/>
          <w:color w:val="000000"/>
          <w:shd w:val="clear" w:color="auto" w:fill="FFFFFF" w:themeFill="background1"/>
          <w:lang w:val="fr-FR" w:eastAsia="vi-VN"/>
        </w:rPr>
        <w:t xml:space="preserve"> thi công S</w:t>
      </w:r>
      <w:r w:rsidR="005C5D1D" w:rsidRPr="00754028">
        <w:rPr>
          <w:noProof/>
          <w:color w:val="000000"/>
          <w:shd w:val="clear" w:color="auto" w:fill="FFFFFF" w:themeFill="background1"/>
          <w:lang w:val="fr-FR" w:eastAsia="vi-VN"/>
        </w:rPr>
        <w:t>howroom cho Bên B</w:t>
      </w:r>
      <w:r w:rsidRPr="00754028">
        <w:rPr>
          <w:spacing w:val="-3"/>
          <w:lang w:val="fr-FR"/>
        </w:rPr>
        <w:t xml:space="preserve"> theo đúng thiết kế được duyệt</w:t>
      </w:r>
      <w:r w:rsidR="002848C1" w:rsidRPr="00754028">
        <w:rPr>
          <w:spacing w:val="-3"/>
          <w:lang w:val="fr-FR"/>
        </w:rPr>
        <w:t>.</w:t>
      </w:r>
    </w:p>
    <w:p w14:paraId="75C32F9F" w14:textId="4C78CB22" w:rsidR="0004290D" w:rsidRPr="00754028" w:rsidRDefault="0004290D" w:rsidP="0028169D">
      <w:pPr>
        <w:numPr>
          <w:ilvl w:val="0"/>
          <w:numId w:val="4"/>
        </w:numPr>
        <w:tabs>
          <w:tab w:val="clear" w:pos="720"/>
          <w:tab w:val="left" w:pos="-720"/>
        </w:tabs>
        <w:suppressAutoHyphens/>
        <w:spacing w:before="120" w:after="120"/>
        <w:ind w:left="567" w:hanging="567"/>
        <w:jc w:val="both"/>
        <w:rPr>
          <w:noProof/>
          <w:color w:val="000000"/>
          <w:shd w:val="clear" w:color="auto" w:fill="FFFFFF" w:themeFill="background1"/>
          <w:lang w:val="fr-FR" w:eastAsia="vi-VN"/>
        </w:rPr>
      </w:pPr>
      <w:r w:rsidRPr="00754028">
        <w:rPr>
          <w:noProof/>
          <w:color w:val="000000"/>
          <w:shd w:val="clear" w:color="auto" w:fill="FFFFFF" w:themeFill="background1"/>
          <w:lang w:val="fr-FR" w:eastAsia="vi-VN"/>
        </w:rPr>
        <w:t xml:space="preserve">Tỉ lệ: </w:t>
      </w:r>
      <w:r w:rsidR="00CF0F7A" w:rsidRPr="00754028">
        <w:rPr>
          <w:noProof/>
          <w:color w:val="000000"/>
          <w:shd w:val="clear" w:color="auto" w:fill="FFFFFF" w:themeFill="background1"/>
          <w:lang w:val="fr-FR" w:eastAsia="vi-VN"/>
        </w:rPr>
        <w:tab/>
      </w:r>
    </w:p>
    <w:p w14:paraId="21D8D956" w14:textId="115ABAB0" w:rsidR="0004290D" w:rsidRPr="00754028" w:rsidRDefault="0004290D" w:rsidP="0028169D">
      <w:pPr>
        <w:pStyle w:val="ListParagraph"/>
        <w:numPr>
          <w:ilvl w:val="0"/>
          <w:numId w:val="9"/>
        </w:numPr>
        <w:spacing w:before="120" w:after="120"/>
        <w:ind w:left="1134" w:hanging="567"/>
        <w:contextualSpacing w:val="0"/>
        <w:jc w:val="both"/>
        <w:rPr>
          <w:rFonts w:ascii="Times New Roman" w:hAnsi="Times New Roman" w:cs="Times New Roman"/>
          <w:noProof/>
          <w:sz w:val="24"/>
          <w:szCs w:val="24"/>
          <w:shd w:val="clear" w:color="auto" w:fill="FFFFFF" w:themeFill="background1"/>
          <w:lang w:val="fr-FR"/>
        </w:rPr>
      </w:pPr>
      <w:r w:rsidRPr="00754028">
        <w:rPr>
          <w:rFonts w:ascii="Times New Roman" w:hAnsi="Times New Roman" w:cs="Times New Roman"/>
          <w:noProof/>
          <w:sz w:val="24"/>
          <w:szCs w:val="24"/>
          <w:shd w:val="clear" w:color="auto" w:fill="FFFFFF" w:themeFill="background1"/>
          <w:lang w:val="fr-FR"/>
        </w:rPr>
        <w:t>Bên A: tài trợ chi phí nội thất trưng bày, đèn tr</w:t>
      </w:r>
      <w:r w:rsidR="002848C1" w:rsidRPr="00754028">
        <w:rPr>
          <w:rFonts w:ascii="Times New Roman" w:hAnsi="Times New Roman" w:cs="Times New Roman"/>
          <w:noProof/>
          <w:sz w:val="24"/>
          <w:szCs w:val="24"/>
          <w:shd w:val="clear" w:color="auto" w:fill="FFFFFF" w:themeFill="background1"/>
          <w:lang w:val="fr-FR"/>
        </w:rPr>
        <w:t>ang trí, chi phí biển quảng cáo,…</w:t>
      </w:r>
    </w:p>
    <w:p w14:paraId="5EB9B4FE" w14:textId="2629FC12" w:rsidR="0004290D" w:rsidRPr="00754028" w:rsidRDefault="0004290D" w:rsidP="0028169D">
      <w:pPr>
        <w:pStyle w:val="ListParagraph"/>
        <w:numPr>
          <w:ilvl w:val="0"/>
          <w:numId w:val="9"/>
        </w:numPr>
        <w:spacing w:before="120" w:after="120"/>
        <w:ind w:left="1134" w:hanging="567"/>
        <w:contextualSpacing w:val="0"/>
        <w:jc w:val="both"/>
        <w:rPr>
          <w:rFonts w:ascii="Times New Roman" w:hAnsi="Times New Roman" w:cs="Times New Roman"/>
          <w:noProof/>
          <w:sz w:val="24"/>
          <w:szCs w:val="24"/>
          <w:shd w:val="clear" w:color="auto" w:fill="FFFFFF" w:themeFill="background1"/>
          <w:lang w:val="fr-FR"/>
        </w:rPr>
      </w:pPr>
      <w:r w:rsidRPr="00754028">
        <w:rPr>
          <w:rFonts w:ascii="Times New Roman" w:hAnsi="Times New Roman" w:cs="Times New Roman"/>
          <w:noProof/>
          <w:sz w:val="24"/>
          <w:szCs w:val="24"/>
          <w:shd w:val="clear" w:color="auto" w:fill="FFFFFF" w:themeFill="background1"/>
          <w:lang w:val="fr-FR"/>
        </w:rPr>
        <w:t>Bên B: Chi phí xây dựng cơ bản (tường, trần, cửa kính, đèn chiếu sáng cơ bả</w:t>
      </w:r>
      <w:r w:rsidR="002848C1" w:rsidRPr="00754028">
        <w:rPr>
          <w:rFonts w:ascii="Times New Roman" w:hAnsi="Times New Roman" w:cs="Times New Roman"/>
          <w:noProof/>
          <w:sz w:val="24"/>
          <w:szCs w:val="24"/>
          <w:shd w:val="clear" w:color="auto" w:fill="FFFFFF" w:themeFill="background1"/>
          <w:lang w:val="fr-FR"/>
        </w:rPr>
        <w:t>n…).</w:t>
      </w:r>
    </w:p>
    <w:p w14:paraId="7D5EB178" w14:textId="52139A4A" w:rsidR="0004290D" w:rsidRPr="00754028" w:rsidRDefault="002848C1" w:rsidP="0028169D">
      <w:pPr>
        <w:numPr>
          <w:ilvl w:val="0"/>
          <w:numId w:val="4"/>
        </w:numPr>
        <w:tabs>
          <w:tab w:val="clear" w:pos="720"/>
          <w:tab w:val="left" w:pos="-720"/>
        </w:tabs>
        <w:suppressAutoHyphens/>
        <w:spacing w:before="120" w:after="120"/>
        <w:ind w:left="567" w:hanging="567"/>
        <w:jc w:val="both"/>
        <w:rPr>
          <w:noProof/>
          <w:color w:val="000000"/>
          <w:shd w:val="clear" w:color="auto" w:fill="FFFFFF" w:themeFill="background1"/>
          <w:lang w:val="fr-FR" w:eastAsia="vi-VN"/>
        </w:rPr>
      </w:pPr>
      <w:r w:rsidRPr="00754028">
        <w:rPr>
          <w:noProof/>
          <w:color w:val="000000"/>
          <w:shd w:val="clear" w:color="auto" w:fill="FFFFFF" w:themeFill="background1"/>
          <w:lang w:val="fr-FR" w:eastAsia="vi-VN"/>
        </w:rPr>
        <w:t>Ngân sách tài trợ:</w:t>
      </w:r>
    </w:p>
    <w:p w14:paraId="3711440F" w14:textId="5A352CB9" w:rsidR="0004290D" w:rsidRPr="00B00948" w:rsidRDefault="00C42641" w:rsidP="00B00948">
      <w:pPr>
        <w:pStyle w:val="ListParagraph"/>
        <w:numPr>
          <w:ilvl w:val="0"/>
          <w:numId w:val="4"/>
        </w:numPr>
        <w:spacing w:before="120" w:after="120"/>
        <w:jc w:val="both"/>
        <w:rPr>
          <w:noProof/>
          <w:shd w:val="clear" w:color="auto" w:fill="FFFFFF" w:themeFill="background1"/>
          <w:lang w:val="fr-FR"/>
        </w:rPr>
      </w:pPr>
      <w:r w:rsidRPr="00B00948">
        <w:rPr>
          <w:noProof/>
          <w:shd w:val="clear" w:color="auto" w:fill="FFFFFF" w:themeFill="background1"/>
          <w:lang w:val="fr-FR"/>
        </w:rPr>
        <w:lastRenderedPageBreak/>
        <w:t>Tối đa</w:t>
      </w:r>
      <w:r w:rsidR="00325E42" w:rsidRPr="00B00948">
        <w:rPr>
          <w:noProof/>
          <w:shd w:val="clear" w:color="auto" w:fill="FFFFFF" w:themeFill="background1"/>
          <w:lang w:val="fr-FR"/>
        </w:rPr>
        <w:t xml:space="preserve"> @SponsorshipBudgetMax100 đồng </w:t>
      </w:r>
      <w:r w:rsidR="0004290D" w:rsidRPr="00B00948">
        <w:rPr>
          <w:noProof/>
          <w:shd w:val="clear" w:color="auto" w:fill="FFFFFF" w:themeFill="background1"/>
          <w:lang w:val="fr-FR"/>
        </w:rPr>
        <w:t>đối vớ</w:t>
      </w:r>
      <w:r w:rsidRPr="00B00948">
        <w:rPr>
          <w:noProof/>
          <w:shd w:val="clear" w:color="auto" w:fill="FFFFFF" w:themeFill="background1"/>
          <w:lang w:val="fr-FR"/>
        </w:rPr>
        <w:t>i S</w:t>
      </w:r>
      <w:r w:rsidR="0004290D" w:rsidRPr="00B00948">
        <w:rPr>
          <w:noProof/>
          <w:shd w:val="clear" w:color="auto" w:fill="FFFFFF" w:themeFill="background1"/>
          <w:lang w:val="fr-FR"/>
        </w:rPr>
        <w:t xml:space="preserve">howroom </w:t>
      </w:r>
      <w:r w:rsidR="002848C1" w:rsidRPr="00B00948">
        <w:rPr>
          <w:noProof/>
          <w:shd w:val="clear" w:color="auto" w:fill="FFFFFF" w:themeFill="background1"/>
          <w:lang w:val="fr-FR"/>
        </w:rPr>
        <w:t xml:space="preserve">có diện tích </w:t>
      </w:r>
      <w:r w:rsidR="0004290D" w:rsidRPr="00B00948">
        <w:rPr>
          <w:noProof/>
          <w:shd w:val="clear" w:color="auto" w:fill="FFFFFF" w:themeFill="background1"/>
          <w:lang w:val="fr-FR"/>
        </w:rPr>
        <w:t xml:space="preserve">&lt;100m2. </w:t>
      </w:r>
    </w:p>
    <w:p w14:paraId="2C6CC413" w14:textId="16E2AA03" w:rsidR="0004290D" w:rsidRPr="00754028" w:rsidRDefault="00C42641" w:rsidP="0028169D">
      <w:pPr>
        <w:pStyle w:val="ListParagraph"/>
        <w:numPr>
          <w:ilvl w:val="0"/>
          <w:numId w:val="9"/>
        </w:numPr>
        <w:spacing w:before="120" w:after="120"/>
        <w:ind w:left="1134" w:hanging="567"/>
        <w:contextualSpacing w:val="0"/>
        <w:jc w:val="both"/>
        <w:rPr>
          <w:rFonts w:ascii="Times New Roman" w:hAnsi="Times New Roman" w:cs="Times New Roman"/>
          <w:noProof/>
          <w:sz w:val="24"/>
          <w:szCs w:val="24"/>
          <w:shd w:val="clear" w:color="auto" w:fill="FFFFFF" w:themeFill="background1"/>
          <w:lang w:val="fr-FR"/>
        </w:rPr>
      </w:pPr>
      <w:r w:rsidRPr="00754028">
        <w:rPr>
          <w:rFonts w:ascii="Times New Roman" w:hAnsi="Times New Roman" w:cs="Times New Roman"/>
          <w:noProof/>
          <w:sz w:val="24"/>
          <w:szCs w:val="24"/>
          <w:shd w:val="clear" w:color="auto" w:fill="FFFFFF" w:themeFill="background1"/>
          <w:lang w:val="fr-FR"/>
        </w:rPr>
        <w:t>Tối đa</w:t>
      </w:r>
      <w:r w:rsidR="002848C1" w:rsidRPr="00754028">
        <w:rPr>
          <w:rFonts w:ascii="Times New Roman" w:hAnsi="Times New Roman" w:cs="Times New Roman"/>
          <w:noProof/>
          <w:sz w:val="24"/>
          <w:szCs w:val="24"/>
          <w:shd w:val="clear" w:color="auto" w:fill="FFFFFF" w:themeFill="background1"/>
          <w:lang w:val="fr-FR"/>
        </w:rPr>
        <w:t xml:space="preserve"> </w:t>
      </w:r>
      <w:r w:rsidR="00325E42" w:rsidRPr="00754028">
        <w:rPr>
          <w:rFonts w:ascii="Times New Roman" w:hAnsi="Times New Roman" w:cs="Times New Roman"/>
          <w:noProof/>
          <w:sz w:val="24"/>
          <w:szCs w:val="24"/>
          <w:shd w:val="clear" w:color="auto" w:fill="FFFFFF" w:themeFill="background1"/>
        </w:rPr>
        <w:t xml:space="preserve">@SponsorshipBudgetMax150 </w:t>
      </w:r>
      <w:r w:rsidR="002848C1" w:rsidRPr="00754028">
        <w:rPr>
          <w:rFonts w:ascii="Times New Roman" w:hAnsi="Times New Roman" w:cs="Times New Roman"/>
          <w:noProof/>
          <w:sz w:val="24"/>
          <w:szCs w:val="24"/>
          <w:shd w:val="clear" w:color="auto" w:fill="FFFFFF" w:themeFill="background1"/>
          <w:lang w:val="fr-FR"/>
        </w:rPr>
        <w:t xml:space="preserve">đồng </w:t>
      </w:r>
      <w:r w:rsidR="0004290D" w:rsidRPr="00754028">
        <w:rPr>
          <w:rFonts w:ascii="Times New Roman" w:hAnsi="Times New Roman" w:cs="Times New Roman"/>
          <w:noProof/>
          <w:sz w:val="24"/>
          <w:szCs w:val="24"/>
          <w:shd w:val="clear" w:color="auto" w:fill="FFFFFF" w:themeFill="background1"/>
          <w:lang w:val="fr-FR"/>
        </w:rPr>
        <w:t>đối vớ</w:t>
      </w:r>
      <w:r w:rsidRPr="00754028">
        <w:rPr>
          <w:rFonts w:ascii="Times New Roman" w:hAnsi="Times New Roman" w:cs="Times New Roman"/>
          <w:noProof/>
          <w:sz w:val="24"/>
          <w:szCs w:val="24"/>
          <w:shd w:val="clear" w:color="auto" w:fill="FFFFFF" w:themeFill="background1"/>
          <w:lang w:val="fr-FR"/>
        </w:rPr>
        <w:t>i S</w:t>
      </w:r>
      <w:r w:rsidR="0004290D" w:rsidRPr="00754028">
        <w:rPr>
          <w:rFonts w:ascii="Times New Roman" w:hAnsi="Times New Roman" w:cs="Times New Roman"/>
          <w:noProof/>
          <w:sz w:val="24"/>
          <w:szCs w:val="24"/>
          <w:shd w:val="clear" w:color="auto" w:fill="FFFFFF" w:themeFill="background1"/>
          <w:lang w:val="fr-FR"/>
        </w:rPr>
        <w:t xml:space="preserve">howroom </w:t>
      </w:r>
      <w:r w:rsidR="002848C1" w:rsidRPr="00754028">
        <w:rPr>
          <w:rFonts w:ascii="Times New Roman" w:hAnsi="Times New Roman" w:cs="Times New Roman"/>
          <w:noProof/>
          <w:sz w:val="24"/>
          <w:szCs w:val="24"/>
          <w:shd w:val="clear" w:color="auto" w:fill="FFFFFF" w:themeFill="background1"/>
          <w:lang w:val="fr-FR"/>
        </w:rPr>
        <w:t xml:space="preserve">có diện tích </w:t>
      </w:r>
      <w:r w:rsidR="0004290D" w:rsidRPr="00754028">
        <w:rPr>
          <w:rFonts w:ascii="Times New Roman" w:hAnsi="Times New Roman" w:cs="Times New Roman"/>
          <w:noProof/>
          <w:sz w:val="24"/>
          <w:szCs w:val="24"/>
          <w:shd w:val="clear" w:color="auto" w:fill="FFFFFF" w:themeFill="background1"/>
          <w:lang w:val="fr-FR"/>
        </w:rPr>
        <w:t>100</w:t>
      </w:r>
      <w:r w:rsidR="002848C1" w:rsidRPr="00754028">
        <w:rPr>
          <w:rFonts w:ascii="Times New Roman" w:hAnsi="Times New Roman" w:cs="Times New Roman"/>
          <w:noProof/>
          <w:sz w:val="24"/>
          <w:szCs w:val="24"/>
          <w:shd w:val="clear" w:color="auto" w:fill="FFFFFF" w:themeFill="background1"/>
          <w:lang w:val="fr-FR"/>
        </w:rPr>
        <w:t>m2</w:t>
      </w:r>
      <w:r w:rsidR="0004290D" w:rsidRPr="00754028">
        <w:rPr>
          <w:rFonts w:ascii="Times New Roman" w:hAnsi="Times New Roman" w:cs="Times New Roman"/>
          <w:noProof/>
          <w:sz w:val="24"/>
          <w:szCs w:val="24"/>
          <w:shd w:val="clear" w:color="auto" w:fill="FFFFFF" w:themeFill="background1"/>
          <w:lang w:val="fr-FR"/>
        </w:rPr>
        <w:t xml:space="preserve"> ≤</w:t>
      </w:r>
      <w:r w:rsidR="002848C1" w:rsidRPr="00754028">
        <w:rPr>
          <w:rFonts w:ascii="Times New Roman" w:hAnsi="Times New Roman" w:cs="Times New Roman"/>
          <w:noProof/>
          <w:sz w:val="24"/>
          <w:szCs w:val="24"/>
          <w:shd w:val="clear" w:color="auto" w:fill="FFFFFF" w:themeFill="background1"/>
          <w:lang w:val="fr-FR"/>
        </w:rPr>
        <w:t xml:space="preserve"> diện tích </w:t>
      </w:r>
      <w:r w:rsidR="0004290D" w:rsidRPr="00754028">
        <w:rPr>
          <w:rFonts w:ascii="Times New Roman" w:hAnsi="Times New Roman" w:cs="Times New Roman"/>
          <w:noProof/>
          <w:sz w:val="24"/>
          <w:szCs w:val="24"/>
          <w:shd w:val="clear" w:color="auto" w:fill="FFFFFF" w:themeFill="background1"/>
          <w:lang w:val="fr-FR"/>
        </w:rPr>
        <w:t>&lt;150m2</w:t>
      </w:r>
    </w:p>
    <w:p w14:paraId="63AAD176" w14:textId="3961A3EE" w:rsidR="0004290D" w:rsidRPr="00754028" w:rsidRDefault="0004290D" w:rsidP="00B00948">
      <w:pPr>
        <w:pStyle w:val="ListParagraph"/>
        <w:numPr>
          <w:ilvl w:val="0"/>
          <w:numId w:val="9"/>
        </w:numPr>
        <w:spacing w:before="120" w:after="120"/>
        <w:ind w:left="1134" w:hanging="567"/>
        <w:contextualSpacing w:val="0"/>
        <w:jc w:val="right"/>
        <w:rPr>
          <w:rFonts w:ascii="Times New Roman" w:hAnsi="Times New Roman" w:cs="Times New Roman"/>
          <w:noProof/>
          <w:sz w:val="24"/>
          <w:szCs w:val="24"/>
          <w:shd w:val="clear" w:color="auto" w:fill="FFFFFF" w:themeFill="background1"/>
          <w:lang w:val="fr-FR"/>
        </w:rPr>
      </w:pPr>
      <w:r w:rsidRPr="00754028">
        <w:rPr>
          <w:rFonts w:ascii="Times New Roman" w:hAnsi="Times New Roman" w:cs="Times New Roman"/>
          <w:noProof/>
          <w:sz w:val="24"/>
          <w:szCs w:val="24"/>
          <w:shd w:val="clear" w:color="auto" w:fill="FFFFFF" w:themeFill="background1"/>
          <w:lang w:val="fr-FR"/>
        </w:rPr>
        <w:t xml:space="preserve">Đối với các </w:t>
      </w:r>
      <w:r w:rsidR="00C42641" w:rsidRPr="00754028">
        <w:rPr>
          <w:rFonts w:ascii="Times New Roman" w:hAnsi="Times New Roman" w:cs="Times New Roman"/>
          <w:noProof/>
          <w:sz w:val="24"/>
          <w:szCs w:val="24"/>
          <w:shd w:val="clear" w:color="auto" w:fill="FFFFFF" w:themeFill="background1"/>
          <w:lang w:val="fr-FR"/>
        </w:rPr>
        <w:t>Showroom có diện tích</w:t>
      </w:r>
      <w:r w:rsidRPr="00754028">
        <w:rPr>
          <w:rFonts w:ascii="Times New Roman" w:hAnsi="Times New Roman" w:cs="Times New Roman"/>
          <w:noProof/>
          <w:sz w:val="24"/>
          <w:szCs w:val="24"/>
          <w:shd w:val="clear" w:color="auto" w:fill="FFFFFF" w:themeFill="background1"/>
          <w:lang w:val="fr-FR"/>
        </w:rPr>
        <w:t xml:space="preserve"> ≥150m2, áp dụng theo mức </w:t>
      </w:r>
      <w:r w:rsidR="00C42641" w:rsidRPr="00754028">
        <w:rPr>
          <w:rFonts w:ascii="Times New Roman" w:hAnsi="Times New Roman" w:cs="Times New Roman"/>
          <w:noProof/>
          <w:sz w:val="24"/>
          <w:szCs w:val="24"/>
          <w:shd w:val="clear" w:color="auto" w:fill="FFFFFF" w:themeFill="background1"/>
          <w:lang w:val="fr-FR"/>
        </w:rPr>
        <w:t xml:space="preserve">tối đa </w:t>
      </w:r>
      <w:r w:rsidR="00B00948" w:rsidRPr="00F8402E">
        <w:rPr>
          <w:rFonts w:ascii="Times New Roman" w:hAnsi="Times New Roman" w:cs="Times New Roman"/>
          <w:noProof/>
          <w:sz w:val="24"/>
          <w:szCs w:val="24"/>
          <w:shd w:val="clear" w:color="auto" w:fill="FFFFFF" w:themeFill="background1"/>
          <w:lang w:val="fr-FR"/>
        </w:rPr>
        <w:t>@SponsorshipBudgetMax150</w:t>
      </w:r>
      <w:r w:rsidRPr="00754028">
        <w:rPr>
          <w:rFonts w:ascii="Times New Roman" w:hAnsi="Times New Roman" w:cs="Times New Roman"/>
          <w:noProof/>
          <w:sz w:val="24"/>
          <w:szCs w:val="24"/>
          <w:shd w:val="clear" w:color="auto" w:fill="FFFFFF" w:themeFill="background1"/>
          <w:lang w:val="fr-FR"/>
        </w:rPr>
        <w:t xml:space="preserve"> </w:t>
      </w:r>
      <w:r w:rsidR="00C42641" w:rsidRPr="00754028">
        <w:rPr>
          <w:rFonts w:ascii="Times New Roman" w:hAnsi="Times New Roman" w:cs="Times New Roman"/>
          <w:noProof/>
          <w:sz w:val="24"/>
          <w:szCs w:val="24"/>
          <w:shd w:val="clear" w:color="auto" w:fill="FFFFFF" w:themeFill="background1"/>
          <w:lang w:val="fr-FR"/>
        </w:rPr>
        <w:t>đồng.</w:t>
      </w:r>
    </w:p>
    <w:p w14:paraId="346F7463" w14:textId="1062F71F" w:rsidR="00C42641" w:rsidRPr="00754028" w:rsidRDefault="0004290D" w:rsidP="0028169D">
      <w:pPr>
        <w:numPr>
          <w:ilvl w:val="0"/>
          <w:numId w:val="4"/>
        </w:numPr>
        <w:tabs>
          <w:tab w:val="clear" w:pos="720"/>
          <w:tab w:val="left" w:pos="-720"/>
        </w:tabs>
        <w:suppressAutoHyphens/>
        <w:spacing w:before="120" w:after="120"/>
        <w:ind w:left="567" w:hanging="567"/>
        <w:jc w:val="both"/>
        <w:rPr>
          <w:noProof/>
          <w:color w:val="000000"/>
          <w:shd w:val="clear" w:color="auto" w:fill="FFFFFF" w:themeFill="background1"/>
          <w:lang w:val="fr-FR" w:eastAsia="vi-VN"/>
        </w:rPr>
      </w:pPr>
      <w:r w:rsidRPr="00754028">
        <w:rPr>
          <w:noProof/>
          <w:color w:val="000000"/>
          <w:shd w:val="clear" w:color="auto" w:fill="FFFFFF" w:themeFill="background1"/>
          <w:lang w:val="fr-FR" w:eastAsia="vi-VN"/>
        </w:rPr>
        <w:t xml:space="preserve">Các chi phí phát </w:t>
      </w:r>
      <w:r w:rsidR="00CF0F7A" w:rsidRPr="00754028">
        <w:rPr>
          <w:noProof/>
          <w:color w:val="000000"/>
          <w:shd w:val="clear" w:color="auto" w:fill="FFFFFF" w:themeFill="background1"/>
          <w:lang w:val="fr-FR" w:eastAsia="vi-VN"/>
        </w:rPr>
        <w:t>sinh áp dụng tài trợ theo mức chiết khấu</w:t>
      </w:r>
      <w:r w:rsidR="00C42641" w:rsidRPr="00754028">
        <w:rPr>
          <w:noProof/>
          <w:color w:val="000000"/>
          <w:shd w:val="clear" w:color="auto" w:fill="FFFFFF" w:themeFill="background1"/>
          <w:lang w:val="fr-FR" w:eastAsia="vi-VN"/>
        </w:rPr>
        <w:t xml:space="preserve"> như sau:</w:t>
      </w:r>
    </w:p>
    <w:p w14:paraId="7B817ADB" w14:textId="6C7F2000" w:rsidR="00C42641" w:rsidRPr="00754028" w:rsidRDefault="00C42641" w:rsidP="0028169D">
      <w:pPr>
        <w:pStyle w:val="ListParagraph"/>
        <w:numPr>
          <w:ilvl w:val="0"/>
          <w:numId w:val="9"/>
        </w:numPr>
        <w:spacing w:before="120" w:after="120"/>
        <w:ind w:left="1134" w:hanging="567"/>
        <w:contextualSpacing w:val="0"/>
        <w:jc w:val="both"/>
        <w:rPr>
          <w:rFonts w:ascii="Times New Roman" w:hAnsi="Times New Roman" w:cs="Times New Roman"/>
          <w:noProof/>
          <w:sz w:val="24"/>
          <w:szCs w:val="24"/>
          <w:shd w:val="clear" w:color="auto" w:fill="FFFFFF" w:themeFill="background1"/>
          <w:lang w:val="fr-FR"/>
        </w:rPr>
      </w:pPr>
      <w:r w:rsidRPr="00754028">
        <w:rPr>
          <w:rFonts w:ascii="Times New Roman" w:hAnsi="Times New Roman" w:cs="Times New Roman"/>
          <w:noProof/>
          <w:sz w:val="24"/>
          <w:szCs w:val="24"/>
          <w:shd w:val="clear" w:color="auto" w:fill="FFFFFF" w:themeFill="background1"/>
          <w:lang w:val="fr-FR"/>
        </w:rPr>
        <w:t>Chiết khấu</w:t>
      </w:r>
      <w:r w:rsidR="0004290D" w:rsidRPr="00754028">
        <w:rPr>
          <w:rFonts w:ascii="Times New Roman" w:hAnsi="Times New Roman" w:cs="Times New Roman"/>
          <w:noProof/>
          <w:sz w:val="24"/>
          <w:szCs w:val="24"/>
          <w:shd w:val="clear" w:color="auto" w:fill="FFFFFF" w:themeFill="background1"/>
          <w:lang w:val="fr-FR"/>
        </w:rPr>
        <w:t xml:space="preserve"> 50%</w:t>
      </w:r>
      <w:r w:rsidRPr="00754028">
        <w:rPr>
          <w:rFonts w:ascii="Times New Roman" w:hAnsi="Times New Roman" w:cs="Times New Roman"/>
          <w:noProof/>
          <w:sz w:val="24"/>
          <w:szCs w:val="24"/>
          <w:shd w:val="clear" w:color="auto" w:fill="FFFFFF" w:themeFill="background1"/>
          <w:lang w:val="fr-FR"/>
        </w:rPr>
        <w:t>:</w:t>
      </w:r>
      <w:r w:rsidR="0004290D" w:rsidRPr="00754028">
        <w:rPr>
          <w:rFonts w:ascii="Times New Roman" w:hAnsi="Times New Roman" w:cs="Times New Roman"/>
          <w:noProof/>
          <w:sz w:val="24"/>
          <w:szCs w:val="24"/>
          <w:shd w:val="clear" w:color="auto" w:fill="FFFFFF" w:themeFill="background1"/>
          <w:lang w:val="fr-FR"/>
        </w:rPr>
        <w:t xml:space="preserve"> trên đơn giá niêm yết cho nguyên vật liệu KES</w:t>
      </w:r>
      <w:r w:rsidR="00CF0F7A" w:rsidRPr="00754028">
        <w:rPr>
          <w:rFonts w:ascii="Times New Roman" w:hAnsi="Times New Roman" w:cs="Times New Roman"/>
          <w:noProof/>
          <w:sz w:val="24"/>
          <w:szCs w:val="24"/>
          <w:shd w:val="clear" w:color="auto" w:fill="FFFFFF" w:themeFill="background1"/>
          <w:lang w:val="fr-FR"/>
        </w:rPr>
        <w:t xml:space="preserve"> </w:t>
      </w:r>
      <w:r w:rsidR="0004290D" w:rsidRPr="00754028">
        <w:rPr>
          <w:rFonts w:ascii="Times New Roman" w:hAnsi="Times New Roman" w:cs="Times New Roman"/>
          <w:noProof/>
          <w:sz w:val="24"/>
          <w:szCs w:val="24"/>
          <w:shd w:val="clear" w:color="auto" w:fill="FFFFFF" w:themeFill="background1"/>
          <w:lang w:val="fr-FR"/>
        </w:rPr>
        <w:t>(áp dụng cho mặ</w:t>
      </w:r>
      <w:r w:rsidR="002A2949" w:rsidRPr="00754028">
        <w:rPr>
          <w:rFonts w:ascii="Times New Roman" w:hAnsi="Times New Roman" w:cs="Times New Roman"/>
          <w:noProof/>
          <w:sz w:val="24"/>
          <w:szCs w:val="24"/>
          <w:shd w:val="clear" w:color="auto" w:fill="FFFFFF" w:themeFill="background1"/>
          <w:lang w:val="fr-FR"/>
        </w:rPr>
        <w:t>t hàng Ván Sàn, Melamine).</w:t>
      </w:r>
    </w:p>
    <w:p w14:paraId="2B327D6D" w14:textId="60A6F0AC" w:rsidR="0004290D" w:rsidRPr="00754028" w:rsidRDefault="00C42641" w:rsidP="0028169D">
      <w:pPr>
        <w:pStyle w:val="ListParagraph"/>
        <w:numPr>
          <w:ilvl w:val="0"/>
          <w:numId w:val="9"/>
        </w:numPr>
        <w:spacing w:before="120" w:after="120"/>
        <w:ind w:left="1134" w:hanging="567"/>
        <w:contextualSpacing w:val="0"/>
        <w:jc w:val="both"/>
        <w:rPr>
          <w:rFonts w:ascii="Times New Roman" w:hAnsi="Times New Roman" w:cs="Times New Roman"/>
          <w:noProof/>
          <w:sz w:val="24"/>
          <w:szCs w:val="24"/>
          <w:shd w:val="clear" w:color="auto" w:fill="FFFFFF" w:themeFill="background1"/>
          <w:lang w:val="fr-FR"/>
        </w:rPr>
      </w:pPr>
      <w:r w:rsidRPr="00754028">
        <w:rPr>
          <w:rFonts w:ascii="Times New Roman" w:hAnsi="Times New Roman" w:cs="Times New Roman"/>
          <w:noProof/>
          <w:sz w:val="24"/>
          <w:szCs w:val="24"/>
          <w:shd w:val="clear" w:color="auto" w:fill="FFFFFF" w:themeFill="background1"/>
          <w:lang w:val="fr-FR"/>
        </w:rPr>
        <w:t>C</w:t>
      </w:r>
      <w:r w:rsidR="00CF0F7A" w:rsidRPr="00754028">
        <w:rPr>
          <w:rFonts w:ascii="Times New Roman" w:hAnsi="Times New Roman" w:cs="Times New Roman"/>
          <w:noProof/>
          <w:sz w:val="24"/>
          <w:szCs w:val="24"/>
          <w:shd w:val="clear" w:color="auto" w:fill="FFFFFF" w:themeFill="background1"/>
          <w:lang w:val="fr-FR"/>
        </w:rPr>
        <w:t>hiết khấu</w:t>
      </w:r>
      <w:r w:rsidR="0004290D" w:rsidRPr="00754028">
        <w:rPr>
          <w:rFonts w:ascii="Times New Roman" w:hAnsi="Times New Roman" w:cs="Times New Roman"/>
          <w:noProof/>
          <w:sz w:val="24"/>
          <w:szCs w:val="24"/>
          <w:shd w:val="clear" w:color="auto" w:fill="FFFFFF" w:themeFill="background1"/>
          <w:lang w:val="fr-FR"/>
        </w:rPr>
        <w:t xml:space="preserve"> 20%</w:t>
      </w:r>
      <w:r w:rsidRPr="00754028">
        <w:rPr>
          <w:rFonts w:ascii="Times New Roman" w:hAnsi="Times New Roman" w:cs="Times New Roman"/>
          <w:noProof/>
          <w:sz w:val="24"/>
          <w:szCs w:val="24"/>
          <w:shd w:val="clear" w:color="auto" w:fill="FFFFFF" w:themeFill="background1"/>
          <w:lang w:val="fr-FR"/>
        </w:rPr>
        <w:t>:</w:t>
      </w:r>
      <w:r w:rsidR="0004290D" w:rsidRPr="00754028">
        <w:rPr>
          <w:rFonts w:ascii="Times New Roman" w:hAnsi="Times New Roman" w:cs="Times New Roman"/>
          <w:noProof/>
          <w:sz w:val="24"/>
          <w:szCs w:val="24"/>
          <w:shd w:val="clear" w:color="auto" w:fill="FFFFFF" w:themeFill="background1"/>
          <w:lang w:val="fr-FR"/>
        </w:rPr>
        <w:t xml:space="preserve"> trên đơn giá niêm yết cho mặt hàng Laminate, Acrylic.  </w:t>
      </w:r>
    </w:p>
    <w:p w14:paraId="4B02851B" w14:textId="536E5A45" w:rsidR="0004290D" w:rsidRPr="00754028" w:rsidRDefault="0004290D" w:rsidP="0028169D">
      <w:pPr>
        <w:numPr>
          <w:ilvl w:val="0"/>
          <w:numId w:val="4"/>
        </w:numPr>
        <w:tabs>
          <w:tab w:val="clear" w:pos="720"/>
          <w:tab w:val="left" w:pos="-720"/>
        </w:tabs>
        <w:suppressAutoHyphens/>
        <w:spacing w:before="120" w:after="120"/>
        <w:ind w:left="567" w:hanging="567"/>
        <w:jc w:val="both"/>
        <w:rPr>
          <w:noProof/>
          <w:color w:val="000000"/>
          <w:shd w:val="clear" w:color="auto" w:fill="FFFFFF" w:themeFill="background1"/>
          <w:lang w:val="fr-FR" w:eastAsia="vi-VN"/>
        </w:rPr>
      </w:pPr>
      <w:r w:rsidRPr="00754028">
        <w:rPr>
          <w:noProof/>
          <w:color w:val="000000"/>
          <w:shd w:val="clear" w:color="auto" w:fill="FFFFFF" w:themeFill="background1"/>
          <w:lang w:val="fr-FR" w:eastAsia="vi-VN"/>
        </w:rPr>
        <w:t>Đối với các chi phí không nằm trong nguy</w:t>
      </w:r>
      <w:r w:rsidR="002A2949" w:rsidRPr="00754028">
        <w:rPr>
          <w:noProof/>
          <w:color w:val="000000"/>
          <w:shd w:val="clear" w:color="auto" w:fill="FFFFFF" w:themeFill="background1"/>
          <w:lang w:val="fr-FR" w:eastAsia="vi-VN"/>
        </w:rPr>
        <w:t>ên liệu KES, Bên B tự thanh toán.</w:t>
      </w:r>
    </w:p>
    <w:p w14:paraId="36D8D287" w14:textId="7862C78E" w:rsidR="0004290D" w:rsidRPr="00754028" w:rsidRDefault="0004290D" w:rsidP="00360E98">
      <w:pPr>
        <w:tabs>
          <w:tab w:val="left" w:pos="-720"/>
        </w:tabs>
        <w:suppressAutoHyphens/>
        <w:spacing w:before="120" w:after="120"/>
        <w:jc w:val="both"/>
        <w:rPr>
          <w:noProof/>
          <w:color w:val="000000"/>
          <w:shd w:val="clear" w:color="auto" w:fill="FFFFFF" w:themeFill="background1"/>
          <w:lang w:val="fr-FR" w:eastAsia="vi-VN"/>
        </w:rPr>
      </w:pPr>
      <w:r w:rsidRPr="00754028">
        <w:rPr>
          <w:noProof/>
          <w:color w:val="000000"/>
          <w:shd w:val="clear" w:color="auto" w:fill="FFFFFF" w:themeFill="background1"/>
          <w:lang w:val="fr-FR" w:eastAsia="vi-VN"/>
        </w:rPr>
        <w:t xml:space="preserve">Ghi chú: </w:t>
      </w:r>
      <w:r w:rsidR="002A2949" w:rsidRPr="00754028">
        <w:rPr>
          <w:noProof/>
          <w:color w:val="000000"/>
          <w:shd w:val="clear" w:color="auto" w:fill="FFFFFF" w:themeFill="background1"/>
          <w:lang w:val="fr-FR" w:eastAsia="vi-VN"/>
        </w:rPr>
        <w:t>Đối với trường hợp S</w:t>
      </w:r>
      <w:r w:rsidRPr="00754028">
        <w:rPr>
          <w:noProof/>
          <w:color w:val="000000"/>
          <w:shd w:val="clear" w:color="auto" w:fill="FFFFFF" w:themeFill="background1"/>
          <w:lang w:val="fr-FR" w:eastAsia="vi-VN"/>
        </w:rPr>
        <w:t>howroom không</w:t>
      </w:r>
      <w:r w:rsidR="00C42641" w:rsidRPr="00754028">
        <w:rPr>
          <w:noProof/>
          <w:color w:val="000000"/>
          <w:shd w:val="clear" w:color="auto" w:fill="FFFFFF" w:themeFill="background1"/>
          <w:lang w:val="fr-FR" w:eastAsia="vi-VN"/>
        </w:rPr>
        <w:t xml:space="preserve"> có khu ứng dụng thì trừ 50.000.</w:t>
      </w:r>
      <w:r w:rsidRPr="00754028">
        <w:rPr>
          <w:noProof/>
          <w:color w:val="000000"/>
          <w:shd w:val="clear" w:color="auto" w:fill="FFFFFF" w:themeFill="background1"/>
          <w:lang w:val="fr-FR" w:eastAsia="vi-VN"/>
        </w:rPr>
        <w:t>000</w:t>
      </w:r>
      <w:r w:rsidR="00CF0F7A" w:rsidRPr="00754028">
        <w:rPr>
          <w:noProof/>
          <w:color w:val="000000"/>
          <w:shd w:val="clear" w:color="auto" w:fill="FFFFFF" w:themeFill="background1"/>
          <w:lang w:val="fr-FR" w:eastAsia="vi-VN"/>
        </w:rPr>
        <w:t xml:space="preserve"> đồng</w:t>
      </w:r>
      <w:r w:rsidR="002A2949" w:rsidRPr="00754028">
        <w:rPr>
          <w:noProof/>
          <w:color w:val="000000"/>
          <w:shd w:val="clear" w:color="auto" w:fill="FFFFFF" w:themeFill="background1"/>
          <w:lang w:val="fr-FR" w:eastAsia="vi-VN"/>
        </w:rPr>
        <w:t>.</w:t>
      </w:r>
    </w:p>
    <w:p w14:paraId="02790A51" w14:textId="354EAA68" w:rsidR="00F25070" w:rsidRPr="00754028" w:rsidRDefault="00191FE3" w:rsidP="0028169D">
      <w:pPr>
        <w:pStyle w:val="ListParagraph"/>
        <w:numPr>
          <w:ilvl w:val="1"/>
          <w:numId w:val="8"/>
        </w:numPr>
        <w:tabs>
          <w:tab w:val="left" w:pos="-720"/>
        </w:tabs>
        <w:suppressAutoHyphens/>
        <w:spacing w:before="120" w:after="120"/>
        <w:ind w:left="567" w:hanging="567"/>
        <w:contextualSpacing w:val="0"/>
        <w:jc w:val="both"/>
        <w:rPr>
          <w:rFonts w:ascii="Times New Roman" w:hAnsi="Times New Roman" w:cs="Times New Roman"/>
          <w:noProof/>
          <w:sz w:val="24"/>
          <w:szCs w:val="24"/>
          <w:shd w:val="clear" w:color="auto" w:fill="FFFFFF" w:themeFill="background1"/>
          <w:lang w:val="fr-FR"/>
        </w:rPr>
      </w:pPr>
      <w:r w:rsidRPr="00754028">
        <w:rPr>
          <w:rFonts w:ascii="Times New Roman" w:hAnsi="Times New Roman" w:cs="Times New Roman"/>
          <w:noProof/>
          <w:sz w:val="24"/>
          <w:szCs w:val="24"/>
          <w:shd w:val="clear" w:color="auto" w:fill="FFFFFF" w:themeFill="background1"/>
          <w:lang w:val="fr-FR"/>
        </w:rPr>
        <w:t>Chi tiết số lượng và tổng giá trị sẽ thể hiện</w:t>
      </w:r>
      <w:r w:rsidR="00DE13C6" w:rsidRPr="00754028">
        <w:rPr>
          <w:rFonts w:ascii="Times New Roman" w:hAnsi="Times New Roman" w:cs="Times New Roman"/>
          <w:noProof/>
          <w:sz w:val="24"/>
          <w:szCs w:val="24"/>
          <w:shd w:val="clear" w:color="auto" w:fill="FFFFFF" w:themeFill="background1"/>
          <w:lang w:val="fr-FR"/>
        </w:rPr>
        <w:t xml:space="preserve"> trên bảng dự toán chi tiết và</w:t>
      </w:r>
      <w:r w:rsidRPr="00754028">
        <w:rPr>
          <w:rFonts w:ascii="Times New Roman" w:hAnsi="Times New Roman" w:cs="Times New Roman"/>
          <w:noProof/>
          <w:sz w:val="24"/>
          <w:szCs w:val="24"/>
          <w:shd w:val="clear" w:color="auto" w:fill="FFFFFF" w:themeFill="background1"/>
          <w:lang w:val="fr-FR"/>
        </w:rPr>
        <w:t xml:space="preserve"> biên bản nghiệm thu</w:t>
      </w:r>
      <w:r w:rsidR="00F25070" w:rsidRPr="00754028">
        <w:rPr>
          <w:rFonts w:ascii="Times New Roman" w:hAnsi="Times New Roman" w:cs="Times New Roman"/>
          <w:noProof/>
          <w:sz w:val="24"/>
          <w:szCs w:val="24"/>
          <w:shd w:val="clear" w:color="auto" w:fill="FFFFFF" w:themeFill="background1"/>
          <w:lang w:val="fr-FR"/>
        </w:rPr>
        <w:t xml:space="preserve"> sau khi hai bên hoàn tất việc thi công lắp đặt và đưa vào sử dụng.</w:t>
      </w:r>
    </w:p>
    <w:p w14:paraId="35218BE2" w14:textId="63002BC6" w:rsidR="0003619E" w:rsidRPr="00754028" w:rsidRDefault="0004290D" w:rsidP="0028169D">
      <w:pPr>
        <w:tabs>
          <w:tab w:val="left" w:pos="-720"/>
        </w:tabs>
        <w:suppressAutoHyphens/>
        <w:spacing w:before="120" w:after="120"/>
        <w:jc w:val="both"/>
        <w:rPr>
          <w:b/>
          <w:spacing w:val="-3"/>
          <w:lang w:val="fr-FR"/>
        </w:rPr>
      </w:pPr>
      <w:r w:rsidRPr="00754028">
        <w:rPr>
          <w:b/>
          <w:spacing w:val="-3"/>
          <w:lang w:val="fr-FR"/>
        </w:rPr>
        <w:t>ĐIỀU 2: GIÁ TRỊ TÀI TRỢ</w:t>
      </w:r>
    </w:p>
    <w:p w14:paraId="189C407F" w14:textId="56593C52" w:rsidR="0003619E" w:rsidRPr="00754028" w:rsidRDefault="0003619E" w:rsidP="0028169D">
      <w:pPr>
        <w:pStyle w:val="ListParagraph"/>
        <w:numPr>
          <w:ilvl w:val="1"/>
          <w:numId w:val="10"/>
        </w:numPr>
        <w:tabs>
          <w:tab w:val="left" w:pos="-720"/>
        </w:tabs>
        <w:suppressAutoHyphens/>
        <w:spacing w:before="120" w:after="120"/>
        <w:ind w:left="567" w:hanging="567"/>
        <w:contextualSpacing w:val="0"/>
        <w:jc w:val="both"/>
        <w:rPr>
          <w:rFonts w:ascii="Times New Roman" w:hAnsi="Times New Roman" w:cs="Times New Roman"/>
          <w:spacing w:val="-3"/>
          <w:sz w:val="24"/>
          <w:szCs w:val="24"/>
          <w:lang w:val="fr-FR"/>
        </w:rPr>
      </w:pPr>
      <w:r w:rsidRPr="00754028">
        <w:rPr>
          <w:rFonts w:ascii="Times New Roman" w:hAnsi="Times New Roman" w:cs="Times New Roman"/>
          <w:noProof/>
          <w:sz w:val="24"/>
          <w:szCs w:val="24"/>
          <w:shd w:val="clear" w:color="auto" w:fill="FFFFFF" w:themeFill="background1"/>
          <w:lang w:val="fr-FR"/>
        </w:rPr>
        <w:t>Giá</w:t>
      </w:r>
      <w:r w:rsidRPr="00754028">
        <w:rPr>
          <w:rFonts w:ascii="Times New Roman" w:hAnsi="Times New Roman" w:cs="Times New Roman"/>
          <w:spacing w:val="-3"/>
          <w:sz w:val="24"/>
          <w:szCs w:val="24"/>
          <w:lang w:val="fr-FR"/>
        </w:rPr>
        <w:t xml:space="preserve"> trị tài trợ</w:t>
      </w:r>
      <w:r w:rsidR="00BF1FEC" w:rsidRPr="00754028">
        <w:rPr>
          <w:rFonts w:ascii="Times New Roman" w:hAnsi="Times New Roman" w:cs="Times New Roman"/>
          <w:spacing w:val="-3"/>
          <w:sz w:val="24"/>
          <w:szCs w:val="24"/>
          <w:lang w:val="fr-FR"/>
        </w:rPr>
        <w:t>:</w:t>
      </w:r>
    </w:p>
    <w:tbl>
      <w:tblPr>
        <w:tblW w:w="8926" w:type="dxa"/>
        <w:tblLook w:val="04A0" w:firstRow="1" w:lastRow="0" w:firstColumn="1" w:lastColumn="0" w:noHBand="0" w:noVBand="1"/>
      </w:tblPr>
      <w:tblGrid>
        <w:gridCol w:w="3466"/>
        <w:gridCol w:w="2733"/>
        <w:gridCol w:w="1698"/>
        <w:gridCol w:w="1029"/>
      </w:tblGrid>
      <w:tr w:rsidR="00F561F2" w:rsidRPr="00754028" w14:paraId="492301D5" w14:textId="77777777" w:rsidTr="00325E42">
        <w:trPr>
          <w:trHeight w:val="336"/>
        </w:trPr>
        <w:tc>
          <w:tcPr>
            <w:tcW w:w="34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3C4FB" w14:textId="77777777" w:rsidR="00F561F2" w:rsidRPr="00754028" w:rsidRDefault="00F561F2" w:rsidP="00F561F2">
            <w:pPr>
              <w:jc w:val="center"/>
              <w:rPr>
                <w:b/>
                <w:bCs/>
                <w:color w:val="000000"/>
                <w:lang w:val="vi-VN" w:eastAsia="vi-VN"/>
              </w:rPr>
            </w:pPr>
            <w:r w:rsidRPr="00754028">
              <w:rPr>
                <w:b/>
                <w:bCs/>
                <w:color w:val="000000"/>
                <w:lang w:val="vi-VN" w:eastAsia="vi-VN"/>
              </w:rPr>
              <w:t>STT</w:t>
            </w:r>
          </w:p>
        </w:tc>
        <w:tc>
          <w:tcPr>
            <w:tcW w:w="2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28930C" w14:textId="77777777" w:rsidR="00F561F2" w:rsidRPr="00754028" w:rsidRDefault="00F561F2" w:rsidP="00F561F2">
            <w:pPr>
              <w:jc w:val="center"/>
              <w:rPr>
                <w:b/>
                <w:bCs/>
                <w:color w:val="000000"/>
                <w:lang w:val="vi-VN" w:eastAsia="vi-VN"/>
              </w:rPr>
            </w:pPr>
            <w:r w:rsidRPr="00754028">
              <w:rPr>
                <w:b/>
                <w:bCs/>
                <w:color w:val="000000"/>
                <w:lang w:val="vi-VN" w:eastAsia="vi-VN"/>
              </w:rPr>
              <w:t>NỘI DUNG TÀI TRỢ</w:t>
            </w:r>
          </w:p>
        </w:tc>
        <w:tc>
          <w:tcPr>
            <w:tcW w:w="1698" w:type="dxa"/>
            <w:tcBorders>
              <w:top w:val="single" w:sz="4" w:space="0" w:color="auto"/>
              <w:left w:val="nil"/>
              <w:bottom w:val="single" w:sz="4" w:space="0" w:color="auto"/>
              <w:right w:val="single" w:sz="4" w:space="0" w:color="auto"/>
            </w:tcBorders>
            <w:shd w:val="clear" w:color="auto" w:fill="auto"/>
            <w:noWrap/>
            <w:vAlign w:val="center"/>
            <w:hideMark/>
          </w:tcPr>
          <w:p w14:paraId="4D9E003C" w14:textId="77777777" w:rsidR="00F561F2" w:rsidRPr="00754028" w:rsidRDefault="00F561F2" w:rsidP="00F561F2">
            <w:pPr>
              <w:jc w:val="center"/>
              <w:rPr>
                <w:b/>
                <w:bCs/>
                <w:color w:val="000000"/>
                <w:lang w:val="vi-VN" w:eastAsia="vi-VN"/>
              </w:rPr>
            </w:pPr>
            <w:r w:rsidRPr="00754028">
              <w:rPr>
                <w:b/>
                <w:bCs/>
                <w:color w:val="000000"/>
                <w:lang w:val="vi-VN" w:eastAsia="vi-VN"/>
              </w:rPr>
              <w:t>GIÁ TRỊ</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7BE593" w14:textId="77777777" w:rsidR="00F561F2" w:rsidRPr="00754028" w:rsidRDefault="00F561F2" w:rsidP="00F561F2">
            <w:pPr>
              <w:jc w:val="center"/>
              <w:rPr>
                <w:b/>
                <w:bCs/>
                <w:color w:val="000000"/>
                <w:lang w:val="vi-VN" w:eastAsia="vi-VN"/>
              </w:rPr>
            </w:pPr>
            <w:r w:rsidRPr="00754028">
              <w:rPr>
                <w:b/>
                <w:bCs/>
                <w:color w:val="000000"/>
                <w:lang w:val="vi-VN" w:eastAsia="vi-VN"/>
              </w:rPr>
              <w:t>GHI CHÚ</w:t>
            </w:r>
          </w:p>
        </w:tc>
      </w:tr>
      <w:tr w:rsidR="00F561F2" w:rsidRPr="00754028" w14:paraId="08E223E5" w14:textId="77777777" w:rsidTr="00325E42">
        <w:trPr>
          <w:trHeight w:val="336"/>
        </w:trPr>
        <w:tc>
          <w:tcPr>
            <w:tcW w:w="3466" w:type="dxa"/>
            <w:vMerge/>
            <w:tcBorders>
              <w:top w:val="single" w:sz="4" w:space="0" w:color="auto"/>
              <w:left w:val="single" w:sz="4" w:space="0" w:color="auto"/>
              <w:bottom w:val="single" w:sz="4" w:space="0" w:color="auto"/>
              <w:right w:val="single" w:sz="4" w:space="0" w:color="auto"/>
            </w:tcBorders>
            <w:vAlign w:val="center"/>
            <w:hideMark/>
          </w:tcPr>
          <w:p w14:paraId="5F0A2284" w14:textId="77777777" w:rsidR="00F561F2" w:rsidRPr="00754028" w:rsidRDefault="00F561F2" w:rsidP="00F561F2">
            <w:pPr>
              <w:rPr>
                <w:b/>
                <w:bCs/>
                <w:color w:val="000000"/>
                <w:lang w:val="vi-VN" w:eastAsia="vi-VN"/>
              </w:rPr>
            </w:pPr>
          </w:p>
        </w:tc>
        <w:tc>
          <w:tcPr>
            <w:tcW w:w="2733" w:type="dxa"/>
            <w:vMerge/>
            <w:tcBorders>
              <w:top w:val="single" w:sz="4" w:space="0" w:color="auto"/>
              <w:left w:val="single" w:sz="4" w:space="0" w:color="auto"/>
              <w:bottom w:val="single" w:sz="4" w:space="0" w:color="auto"/>
              <w:right w:val="single" w:sz="4" w:space="0" w:color="auto"/>
            </w:tcBorders>
            <w:vAlign w:val="center"/>
            <w:hideMark/>
          </w:tcPr>
          <w:p w14:paraId="22DB0F80" w14:textId="77777777" w:rsidR="00F561F2" w:rsidRPr="00754028" w:rsidRDefault="00F561F2" w:rsidP="00F561F2">
            <w:pPr>
              <w:rPr>
                <w:b/>
                <w:bCs/>
                <w:color w:val="000000"/>
                <w:lang w:val="vi-VN" w:eastAsia="vi-VN"/>
              </w:rPr>
            </w:pPr>
          </w:p>
        </w:tc>
        <w:tc>
          <w:tcPr>
            <w:tcW w:w="1698" w:type="dxa"/>
            <w:tcBorders>
              <w:top w:val="nil"/>
              <w:left w:val="nil"/>
              <w:bottom w:val="single" w:sz="4" w:space="0" w:color="auto"/>
              <w:right w:val="single" w:sz="4" w:space="0" w:color="auto"/>
            </w:tcBorders>
            <w:shd w:val="clear" w:color="auto" w:fill="auto"/>
            <w:noWrap/>
            <w:vAlign w:val="center"/>
            <w:hideMark/>
          </w:tcPr>
          <w:p w14:paraId="48EE6A68" w14:textId="77777777" w:rsidR="00F561F2" w:rsidRPr="00754028" w:rsidRDefault="00F561F2" w:rsidP="00F561F2">
            <w:pPr>
              <w:jc w:val="center"/>
              <w:rPr>
                <w:b/>
                <w:bCs/>
                <w:color w:val="000000"/>
                <w:lang w:val="vi-VN" w:eastAsia="vi-VN"/>
              </w:rPr>
            </w:pPr>
            <w:r w:rsidRPr="00754028">
              <w:rPr>
                <w:b/>
                <w:bCs/>
                <w:color w:val="000000"/>
                <w:lang w:val="vi-VN" w:eastAsia="vi-VN"/>
              </w:rPr>
              <w:t>(đồng)</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7D74E780" w14:textId="77777777" w:rsidR="00F561F2" w:rsidRPr="00754028" w:rsidRDefault="00F561F2" w:rsidP="00F561F2">
            <w:pPr>
              <w:rPr>
                <w:b/>
                <w:bCs/>
                <w:color w:val="000000"/>
                <w:lang w:val="vi-VN" w:eastAsia="vi-VN"/>
              </w:rPr>
            </w:pPr>
          </w:p>
        </w:tc>
      </w:tr>
      <w:tr w:rsidR="00325E42" w:rsidRPr="00754028" w14:paraId="161C18A0" w14:textId="77777777" w:rsidTr="00325E42">
        <w:trPr>
          <w:trHeight w:val="673"/>
        </w:trPr>
        <w:tc>
          <w:tcPr>
            <w:tcW w:w="3466" w:type="dxa"/>
            <w:tcBorders>
              <w:top w:val="nil"/>
              <w:left w:val="single" w:sz="4" w:space="0" w:color="auto"/>
              <w:bottom w:val="single" w:sz="4" w:space="0" w:color="auto"/>
              <w:right w:val="single" w:sz="4" w:space="0" w:color="auto"/>
            </w:tcBorders>
            <w:shd w:val="clear" w:color="auto" w:fill="auto"/>
            <w:noWrap/>
            <w:vAlign w:val="center"/>
          </w:tcPr>
          <w:p w14:paraId="108B7230" w14:textId="3E31A10B" w:rsidR="00325E42" w:rsidRPr="00754028" w:rsidRDefault="00325E42" w:rsidP="00F561F2">
            <w:pPr>
              <w:jc w:val="center"/>
              <w:rPr>
                <w:color w:val="000000"/>
                <w:lang w:val="vi-VN" w:eastAsia="vi-VN"/>
              </w:rPr>
            </w:pPr>
            <w:r w:rsidRPr="00754028">
              <w:rPr>
                <w:color w:val="000000"/>
                <w:lang w:val="vi-VN" w:eastAsia="vi-VN"/>
              </w:rPr>
              <w:t>@STT</w:t>
            </w:r>
          </w:p>
        </w:tc>
        <w:tc>
          <w:tcPr>
            <w:tcW w:w="2733" w:type="dxa"/>
            <w:tcBorders>
              <w:top w:val="nil"/>
              <w:left w:val="nil"/>
              <w:bottom w:val="single" w:sz="4" w:space="0" w:color="auto"/>
              <w:right w:val="single" w:sz="4" w:space="0" w:color="auto"/>
            </w:tcBorders>
            <w:shd w:val="clear" w:color="auto" w:fill="auto"/>
            <w:vAlign w:val="center"/>
          </w:tcPr>
          <w:p w14:paraId="50A855BB" w14:textId="6A2D3D59" w:rsidR="00325E42" w:rsidRPr="00754028" w:rsidRDefault="00325E42" w:rsidP="00F561F2">
            <w:pPr>
              <w:rPr>
                <w:color w:val="000000"/>
                <w:lang w:val="vi-VN" w:eastAsia="vi-VN"/>
              </w:rPr>
            </w:pPr>
            <w:r w:rsidRPr="00754028">
              <w:rPr>
                <w:color w:val="000000"/>
                <w:lang w:val="vi-VN" w:eastAsia="vi-VN"/>
              </w:rPr>
              <w:t>@Content</w:t>
            </w:r>
          </w:p>
        </w:tc>
        <w:tc>
          <w:tcPr>
            <w:tcW w:w="1698" w:type="dxa"/>
            <w:tcBorders>
              <w:top w:val="nil"/>
              <w:left w:val="nil"/>
              <w:bottom w:val="single" w:sz="4" w:space="0" w:color="auto"/>
              <w:right w:val="single" w:sz="4" w:space="0" w:color="auto"/>
            </w:tcBorders>
            <w:shd w:val="clear" w:color="auto" w:fill="auto"/>
            <w:noWrap/>
            <w:vAlign w:val="bottom"/>
          </w:tcPr>
          <w:p w14:paraId="64EDCCE9" w14:textId="08094211" w:rsidR="00325E42" w:rsidRPr="00754028" w:rsidRDefault="00325E42" w:rsidP="00F561F2">
            <w:pPr>
              <w:jc w:val="right"/>
              <w:rPr>
                <w:color w:val="000000"/>
                <w:lang w:val="vi-VN" w:eastAsia="vi-VN"/>
              </w:rPr>
            </w:pPr>
            <w:r w:rsidRPr="00754028">
              <w:rPr>
                <w:color w:val="000000"/>
                <w:lang w:val="vi-VN" w:eastAsia="vi-VN"/>
              </w:rPr>
              <w:t>@Price</w:t>
            </w:r>
          </w:p>
        </w:tc>
        <w:tc>
          <w:tcPr>
            <w:tcW w:w="1029" w:type="dxa"/>
            <w:tcBorders>
              <w:top w:val="nil"/>
              <w:left w:val="nil"/>
              <w:bottom w:val="single" w:sz="4" w:space="0" w:color="auto"/>
              <w:right w:val="single" w:sz="4" w:space="0" w:color="auto"/>
            </w:tcBorders>
            <w:shd w:val="clear" w:color="auto" w:fill="auto"/>
            <w:vAlign w:val="center"/>
          </w:tcPr>
          <w:p w14:paraId="11DAE8A7" w14:textId="7279FB78" w:rsidR="00325E42" w:rsidRPr="00754028" w:rsidRDefault="00325E42" w:rsidP="00325E42">
            <w:pPr>
              <w:jc w:val="center"/>
              <w:rPr>
                <w:color w:val="000000"/>
                <w:lang w:val="vi-VN" w:eastAsia="vi-VN"/>
              </w:rPr>
            </w:pPr>
            <w:r w:rsidRPr="00754028">
              <w:rPr>
                <w:color w:val="000000"/>
                <w:lang w:val="vi-VN" w:eastAsia="vi-VN"/>
              </w:rPr>
              <w:t>@Note</w:t>
            </w:r>
          </w:p>
        </w:tc>
      </w:tr>
      <w:tr w:rsidR="00F561F2" w:rsidRPr="00754028" w14:paraId="4ADA6A5E" w14:textId="77777777" w:rsidTr="00325E42">
        <w:trPr>
          <w:trHeight w:val="673"/>
        </w:trPr>
        <w:tc>
          <w:tcPr>
            <w:tcW w:w="3466" w:type="dxa"/>
            <w:tcBorders>
              <w:top w:val="nil"/>
              <w:left w:val="single" w:sz="4" w:space="0" w:color="auto"/>
              <w:bottom w:val="single" w:sz="4" w:space="0" w:color="auto"/>
              <w:right w:val="single" w:sz="4" w:space="0" w:color="auto"/>
            </w:tcBorders>
            <w:shd w:val="clear" w:color="auto" w:fill="auto"/>
            <w:noWrap/>
            <w:vAlign w:val="center"/>
            <w:hideMark/>
          </w:tcPr>
          <w:p w14:paraId="6687CE8C" w14:textId="77777777" w:rsidR="00F561F2" w:rsidRPr="00754028" w:rsidRDefault="00F561F2" w:rsidP="00F561F2">
            <w:pPr>
              <w:jc w:val="center"/>
              <w:rPr>
                <w:color w:val="000000"/>
                <w:lang w:val="vi-VN" w:eastAsia="vi-VN"/>
              </w:rPr>
            </w:pPr>
            <w:r w:rsidRPr="00754028">
              <w:rPr>
                <w:color w:val="000000"/>
                <w:lang w:val="vi-VN" w:eastAsia="vi-VN"/>
              </w:rPr>
              <w:t>1</w:t>
            </w:r>
          </w:p>
        </w:tc>
        <w:tc>
          <w:tcPr>
            <w:tcW w:w="2733" w:type="dxa"/>
            <w:tcBorders>
              <w:top w:val="nil"/>
              <w:left w:val="nil"/>
              <w:bottom w:val="single" w:sz="4" w:space="0" w:color="auto"/>
              <w:right w:val="single" w:sz="4" w:space="0" w:color="auto"/>
            </w:tcBorders>
            <w:shd w:val="clear" w:color="auto" w:fill="auto"/>
            <w:vAlign w:val="center"/>
            <w:hideMark/>
          </w:tcPr>
          <w:p w14:paraId="030BC035" w14:textId="77777777" w:rsidR="00F561F2" w:rsidRPr="00754028" w:rsidRDefault="00F561F2" w:rsidP="00F561F2">
            <w:pPr>
              <w:rPr>
                <w:color w:val="000000"/>
                <w:lang w:val="vi-VN" w:eastAsia="vi-VN"/>
              </w:rPr>
            </w:pPr>
            <w:r w:rsidRPr="00754028">
              <w:rPr>
                <w:color w:val="000000"/>
                <w:lang w:val="vi-VN" w:eastAsia="vi-VN"/>
              </w:rPr>
              <w:t>Chi phí biển bảng, mặt tiền</w:t>
            </w:r>
          </w:p>
        </w:tc>
        <w:tc>
          <w:tcPr>
            <w:tcW w:w="1698" w:type="dxa"/>
            <w:tcBorders>
              <w:top w:val="nil"/>
              <w:left w:val="nil"/>
              <w:bottom w:val="single" w:sz="4" w:space="0" w:color="auto"/>
              <w:right w:val="single" w:sz="4" w:space="0" w:color="auto"/>
            </w:tcBorders>
            <w:shd w:val="clear" w:color="auto" w:fill="auto"/>
            <w:noWrap/>
            <w:vAlign w:val="bottom"/>
            <w:hideMark/>
          </w:tcPr>
          <w:p w14:paraId="74D96194" w14:textId="77777777" w:rsidR="00F561F2" w:rsidRPr="00754028" w:rsidRDefault="00F561F2" w:rsidP="00F561F2">
            <w:pPr>
              <w:jc w:val="right"/>
              <w:rPr>
                <w:color w:val="000000"/>
                <w:lang w:val="vi-VN" w:eastAsia="vi-VN"/>
              </w:rPr>
            </w:pPr>
            <w:r w:rsidRPr="00754028">
              <w:rPr>
                <w:color w:val="000000"/>
                <w:lang w:val="vi-VN" w:eastAsia="vi-VN"/>
              </w:rPr>
              <w:t xml:space="preserve">    26.000.000 </w:t>
            </w:r>
          </w:p>
        </w:tc>
        <w:tc>
          <w:tcPr>
            <w:tcW w:w="1029" w:type="dxa"/>
            <w:tcBorders>
              <w:top w:val="nil"/>
              <w:left w:val="nil"/>
              <w:bottom w:val="single" w:sz="4" w:space="0" w:color="auto"/>
              <w:right w:val="single" w:sz="4" w:space="0" w:color="auto"/>
            </w:tcBorders>
            <w:shd w:val="clear" w:color="auto" w:fill="auto"/>
            <w:vAlign w:val="center"/>
            <w:hideMark/>
          </w:tcPr>
          <w:p w14:paraId="5281710A" w14:textId="77777777" w:rsidR="00F561F2" w:rsidRPr="00754028" w:rsidRDefault="00F561F2" w:rsidP="00F561F2">
            <w:pPr>
              <w:jc w:val="center"/>
              <w:rPr>
                <w:color w:val="000000"/>
                <w:lang w:val="vi-VN" w:eastAsia="vi-VN"/>
              </w:rPr>
            </w:pPr>
            <w:r w:rsidRPr="00754028">
              <w:rPr>
                <w:color w:val="000000"/>
                <w:lang w:val="vi-VN" w:eastAsia="vi-VN"/>
              </w:rPr>
              <w:t> </w:t>
            </w:r>
          </w:p>
        </w:tc>
      </w:tr>
      <w:tr w:rsidR="00F561F2" w:rsidRPr="00754028" w14:paraId="20D14629" w14:textId="77777777" w:rsidTr="00325E42">
        <w:trPr>
          <w:trHeight w:val="673"/>
        </w:trPr>
        <w:tc>
          <w:tcPr>
            <w:tcW w:w="3466" w:type="dxa"/>
            <w:tcBorders>
              <w:top w:val="nil"/>
              <w:left w:val="single" w:sz="4" w:space="0" w:color="auto"/>
              <w:bottom w:val="single" w:sz="4" w:space="0" w:color="auto"/>
              <w:right w:val="single" w:sz="4" w:space="0" w:color="auto"/>
            </w:tcBorders>
            <w:shd w:val="clear" w:color="auto" w:fill="auto"/>
            <w:noWrap/>
            <w:vAlign w:val="center"/>
            <w:hideMark/>
          </w:tcPr>
          <w:p w14:paraId="382F7AE8" w14:textId="77777777" w:rsidR="00F561F2" w:rsidRPr="00754028" w:rsidRDefault="00F561F2" w:rsidP="00F561F2">
            <w:pPr>
              <w:jc w:val="center"/>
              <w:rPr>
                <w:color w:val="000000"/>
                <w:lang w:val="vi-VN" w:eastAsia="vi-VN"/>
              </w:rPr>
            </w:pPr>
            <w:r w:rsidRPr="00754028">
              <w:rPr>
                <w:color w:val="000000"/>
                <w:lang w:val="vi-VN" w:eastAsia="vi-VN"/>
              </w:rPr>
              <w:t>2</w:t>
            </w:r>
          </w:p>
        </w:tc>
        <w:tc>
          <w:tcPr>
            <w:tcW w:w="2733" w:type="dxa"/>
            <w:tcBorders>
              <w:top w:val="nil"/>
              <w:left w:val="nil"/>
              <w:bottom w:val="single" w:sz="4" w:space="0" w:color="auto"/>
              <w:right w:val="single" w:sz="4" w:space="0" w:color="auto"/>
            </w:tcBorders>
            <w:shd w:val="clear" w:color="auto" w:fill="auto"/>
            <w:vAlign w:val="center"/>
            <w:hideMark/>
          </w:tcPr>
          <w:p w14:paraId="108AD932" w14:textId="77777777" w:rsidR="00F561F2" w:rsidRPr="00754028" w:rsidRDefault="00F561F2" w:rsidP="00F561F2">
            <w:pPr>
              <w:rPr>
                <w:color w:val="000000"/>
                <w:lang w:val="vi-VN" w:eastAsia="vi-VN"/>
              </w:rPr>
            </w:pPr>
            <w:r w:rsidRPr="00754028">
              <w:rPr>
                <w:color w:val="000000"/>
                <w:lang w:val="vi-VN" w:eastAsia="vi-VN"/>
              </w:rPr>
              <w:t>Chi phí thi công nội thất bên trong</w:t>
            </w:r>
          </w:p>
        </w:tc>
        <w:tc>
          <w:tcPr>
            <w:tcW w:w="1698" w:type="dxa"/>
            <w:tcBorders>
              <w:top w:val="nil"/>
              <w:left w:val="nil"/>
              <w:bottom w:val="single" w:sz="4" w:space="0" w:color="auto"/>
              <w:right w:val="single" w:sz="4" w:space="0" w:color="auto"/>
            </w:tcBorders>
            <w:shd w:val="clear" w:color="auto" w:fill="auto"/>
            <w:noWrap/>
            <w:vAlign w:val="bottom"/>
            <w:hideMark/>
          </w:tcPr>
          <w:p w14:paraId="39BB0E82" w14:textId="77777777" w:rsidR="00F561F2" w:rsidRPr="00754028" w:rsidRDefault="00F561F2" w:rsidP="00F561F2">
            <w:pPr>
              <w:jc w:val="right"/>
              <w:rPr>
                <w:color w:val="000000"/>
                <w:lang w:val="vi-VN" w:eastAsia="vi-VN"/>
              </w:rPr>
            </w:pPr>
            <w:r w:rsidRPr="00754028">
              <w:rPr>
                <w:color w:val="000000"/>
                <w:lang w:val="vi-VN" w:eastAsia="vi-VN"/>
              </w:rPr>
              <w:t xml:space="preserve">  184.455.000 </w:t>
            </w:r>
          </w:p>
        </w:tc>
        <w:tc>
          <w:tcPr>
            <w:tcW w:w="1029" w:type="dxa"/>
            <w:tcBorders>
              <w:top w:val="nil"/>
              <w:left w:val="nil"/>
              <w:bottom w:val="single" w:sz="4" w:space="0" w:color="auto"/>
              <w:right w:val="single" w:sz="4" w:space="0" w:color="auto"/>
            </w:tcBorders>
            <w:shd w:val="clear" w:color="auto" w:fill="auto"/>
            <w:vAlign w:val="center"/>
            <w:hideMark/>
          </w:tcPr>
          <w:p w14:paraId="582865AB" w14:textId="77777777" w:rsidR="00F561F2" w:rsidRPr="00754028" w:rsidRDefault="00F561F2" w:rsidP="00F561F2">
            <w:pPr>
              <w:jc w:val="center"/>
              <w:rPr>
                <w:color w:val="000000"/>
                <w:lang w:val="vi-VN" w:eastAsia="vi-VN"/>
              </w:rPr>
            </w:pPr>
            <w:r w:rsidRPr="00754028">
              <w:rPr>
                <w:color w:val="000000"/>
                <w:lang w:val="vi-VN" w:eastAsia="vi-VN"/>
              </w:rPr>
              <w:t> </w:t>
            </w:r>
          </w:p>
        </w:tc>
      </w:tr>
      <w:tr w:rsidR="00F561F2" w:rsidRPr="00754028" w14:paraId="2CC241CA" w14:textId="77777777" w:rsidTr="00325E42">
        <w:trPr>
          <w:trHeight w:val="349"/>
        </w:trPr>
        <w:tc>
          <w:tcPr>
            <w:tcW w:w="3466" w:type="dxa"/>
            <w:tcBorders>
              <w:top w:val="nil"/>
              <w:left w:val="single" w:sz="8" w:space="0" w:color="auto"/>
              <w:bottom w:val="single" w:sz="8" w:space="0" w:color="auto"/>
              <w:right w:val="nil"/>
            </w:tcBorders>
            <w:shd w:val="clear" w:color="auto" w:fill="auto"/>
            <w:noWrap/>
            <w:vAlign w:val="center"/>
            <w:hideMark/>
          </w:tcPr>
          <w:p w14:paraId="177D6219" w14:textId="77777777" w:rsidR="00F561F2" w:rsidRPr="00754028" w:rsidRDefault="00F561F2" w:rsidP="00F561F2">
            <w:pPr>
              <w:jc w:val="center"/>
              <w:rPr>
                <w:color w:val="000000"/>
                <w:lang w:val="vi-VN" w:eastAsia="vi-VN"/>
              </w:rPr>
            </w:pPr>
            <w:r w:rsidRPr="00754028">
              <w:rPr>
                <w:color w:val="000000"/>
                <w:lang w:val="vi-VN" w:eastAsia="vi-VN"/>
              </w:rPr>
              <w:t>3</w:t>
            </w:r>
          </w:p>
        </w:tc>
        <w:tc>
          <w:tcPr>
            <w:tcW w:w="2733" w:type="dxa"/>
            <w:tcBorders>
              <w:top w:val="nil"/>
              <w:left w:val="nil"/>
              <w:bottom w:val="single" w:sz="8" w:space="0" w:color="auto"/>
              <w:right w:val="single" w:sz="8" w:space="0" w:color="auto"/>
            </w:tcBorders>
            <w:shd w:val="clear" w:color="auto" w:fill="auto"/>
            <w:vAlign w:val="center"/>
            <w:hideMark/>
          </w:tcPr>
          <w:p w14:paraId="40290C55" w14:textId="77777777" w:rsidR="00F561F2" w:rsidRPr="00754028" w:rsidRDefault="00F561F2" w:rsidP="00F561F2">
            <w:pPr>
              <w:rPr>
                <w:color w:val="000000"/>
                <w:lang w:val="vi-VN" w:eastAsia="vi-VN"/>
              </w:rPr>
            </w:pPr>
            <w:r w:rsidRPr="00754028">
              <w:rPr>
                <w:color w:val="000000"/>
                <w:lang w:val="vi-VN" w:eastAsia="vi-VN"/>
              </w:rPr>
              <w:t xml:space="preserve">Chi phí mẫu trưng bày </w:t>
            </w:r>
          </w:p>
        </w:tc>
        <w:tc>
          <w:tcPr>
            <w:tcW w:w="1698" w:type="dxa"/>
            <w:tcBorders>
              <w:top w:val="nil"/>
              <w:left w:val="nil"/>
              <w:bottom w:val="single" w:sz="8" w:space="0" w:color="auto"/>
              <w:right w:val="single" w:sz="8" w:space="0" w:color="auto"/>
            </w:tcBorders>
            <w:shd w:val="clear" w:color="auto" w:fill="auto"/>
            <w:noWrap/>
            <w:vAlign w:val="center"/>
            <w:hideMark/>
          </w:tcPr>
          <w:p w14:paraId="01CAFC03" w14:textId="77777777" w:rsidR="00F561F2" w:rsidRPr="00754028" w:rsidRDefault="00F561F2" w:rsidP="00F561F2">
            <w:pPr>
              <w:jc w:val="right"/>
              <w:rPr>
                <w:color w:val="000000"/>
                <w:lang w:val="vi-VN" w:eastAsia="vi-VN"/>
              </w:rPr>
            </w:pPr>
            <w:r w:rsidRPr="00754028">
              <w:rPr>
                <w:color w:val="000000"/>
                <w:lang w:val="vi-VN" w:eastAsia="vi-VN"/>
              </w:rPr>
              <w:t>63.710.732</w:t>
            </w:r>
          </w:p>
        </w:tc>
        <w:tc>
          <w:tcPr>
            <w:tcW w:w="1029" w:type="dxa"/>
            <w:tcBorders>
              <w:top w:val="nil"/>
              <w:left w:val="single" w:sz="4" w:space="0" w:color="auto"/>
              <w:bottom w:val="single" w:sz="4" w:space="0" w:color="auto"/>
              <w:right w:val="single" w:sz="4" w:space="0" w:color="auto"/>
            </w:tcBorders>
            <w:shd w:val="clear" w:color="auto" w:fill="auto"/>
            <w:vAlign w:val="center"/>
            <w:hideMark/>
          </w:tcPr>
          <w:p w14:paraId="6332BE7A" w14:textId="77777777" w:rsidR="00F561F2" w:rsidRPr="00754028" w:rsidRDefault="00F561F2" w:rsidP="00F561F2">
            <w:pPr>
              <w:jc w:val="center"/>
              <w:rPr>
                <w:color w:val="000000"/>
                <w:lang w:val="vi-VN" w:eastAsia="vi-VN"/>
              </w:rPr>
            </w:pPr>
            <w:r w:rsidRPr="00754028">
              <w:rPr>
                <w:color w:val="000000"/>
                <w:lang w:val="vi-VN" w:eastAsia="vi-VN"/>
              </w:rPr>
              <w:t> </w:t>
            </w:r>
          </w:p>
        </w:tc>
      </w:tr>
      <w:tr w:rsidR="00F561F2" w:rsidRPr="00754028" w14:paraId="0A037DB2" w14:textId="77777777" w:rsidTr="00325E42">
        <w:trPr>
          <w:trHeight w:val="336"/>
        </w:trPr>
        <w:tc>
          <w:tcPr>
            <w:tcW w:w="61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2A957" w14:textId="77777777" w:rsidR="00F561F2" w:rsidRPr="00754028" w:rsidRDefault="00F561F2" w:rsidP="00F561F2">
            <w:pPr>
              <w:jc w:val="center"/>
              <w:rPr>
                <w:color w:val="000000"/>
                <w:lang w:val="vi-VN" w:eastAsia="vi-VN"/>
              </w:rPr>
            </w:pPr>
            <w:r w:rsidRPr="00754028">
              <w:rPr>
                <w:color w:val="000000"/>
                <w:lang w:val="vi-VN" w:eastAsia="vi-VN"/>
              </w:rPr>
              <w:t>Tổng</w:t>
            </w:r>
          </w:p>
        </w:tc>
        <w:tc>
          <w:tcPr>
            <w:tcW w:w="1698" w:type="dxa"/>
            <w:tcBorders>
              <w:top w:val="single" w:sz="4" w:space="0" w:color="auto"/>
              <w:left w:val="nil"/>
              <w:bottom w:val="single" w:sz="4" w:space="0" w:color="auto"/>
              <w:right w:val="single" w:sz="4" w:space="0" w:color="auto"/>
            </w:tcBorders>
            <w:shd w:val="clear" w:color="auto" w:fill="auto"/>
            <w:noWrap/>
            <w:vAlign w:val="center"/>
            <w:hideMark/>
          </w:tcPr>
          <w:p w14:paraId="6B0748F7" w14:textId="77777777" w:rsidR="00F561F2" w:rsidRPr="00754028" w:rsidRDefault="00F561F2" w:rsidP="00F561F2">
            <w:pPr>
              <w:jc w:val="right"/>
              <w:rPr>
                <w:color w:val="000000"/>
                <w:lang w:val="vi-VN" w:eastAsia="vi-VN"/>
              </w:rPr>
            </w:pPr>
            <w:r w:rsidRPr="00754028">
              <w:rPr>
                <w:color w:val="000000"/>
                <w:lang w:val="vi-VN" w:eastAsia="vi-VN"/>
              </w:rPr>
              <w:t>274.165.732</w:t>
            </w:r>
          </w:p>
        </w:tc>
        <w:tc>
          <w:tcPr>
            <w:tcW w:w="1029" w:type="dxa"/>
            <w:tcBorders>
              <w:top w:val="nil"/>
              <w:left w:val="nil"/>
              <w:bottom w:val="single" w:sz="4" w:space="0" w:color="auto"/>
              <w:right w:val="single" w:sz="4" w:space="0" w:color="auto"/>
            </w:tcBorders>
            <w:shd w:val="clear" w:color="auto" w:fill="auto"/>
            <w:vAlign w:val="center"/>
            <w:hideMark/>
          </w:tcPr>
          <w:p w14:paraId="11872E2F" w14:textId="77777777" w:rsidR="00F561F2" w:rsidRPr="00754028" w:rsidRDefault="00F561F2" w:rsidP="00F561F2">
            <w:pPr>
              <w:jc w:val="center"/>
              <w:rPr>
                <w:color w:val="000000"/>
                <w:lang w:val="vi-VN" w:eastAsia="vi-VN"/>
              </w:rPr>
            </w:pPr>
            <w:r w:rsidRPr="00754028">
              <w:rPr>
                <w:color w:val="000000"/>
                <w:lang w:val="vi-VN" w:eastAsia="vi-VN"/>
              </w:rPr>
              <w:t> </w:t>
            </w:r>
          </w:p>
        </w:tc>
      </w:tr>
      <w:tr w:rsidR="00F561F2" w:rsidRPr="00754028" w14:paraId="69D1D3D4" w14:textId="77777777" w:rsidTr="00325E42">
        <w:trPr>
          <w:trHeight w:val="336"/>
        </w:trPr>
        <w:tc>
          <w:tcPr>
            <w:tcW w:w="61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9C71E" w14:textId="28227AA5" w:rsidR="00F561F2" w:rsidRPr="00754028" w:rsidRDefault="00325E42" w:rsidP="00325E42">
            <w:pPr>
              <w:jc w:val="center"/>
              <w:rPr>
                <w:color w:val="000000"/>
                <w:lang w:val="vi-VN" w:eastAsia="vi-VN"/>
              </w:rPr>
            </w:pPr>
            <w:r w:rsidRPr="00754028">
              <w:rPr>
                <w:color w:val="000000"/>
                <w:lang w:val="vi-VN" w:eastAsia="vi-VN"/>
              </w:rPr>
              <w:t>0</w:t>
            </w:r>
            <w:r w:rsidR="00F561F2" w:rsidRPr="00754028">
              <w:rPr>
                <w:color w:val="000000"/>
                <w:lang w:val="vi-VN" w:eastAsia="vi-VN"/>
              </w:rPr>
              <w:t>VAT (8%)</w:t>
            </w:r>
          </w:p>
        </w:tc>
        <w:tc>
          <w:tcPr>
            <w:tcW w:w="1698" w:type="dxa"/>
            <w:tcBorders>
              <w:top w:val="nil"/>
              <w:left w:val="nil"/>
              <w:bottom w:val="single" w:sz="4" w:space="0" w:color="auto"/>
              <w:right w:val="single" w:sz="4" w:space="0" w:color="auto"/>
            </w:tcBorders>
            <w:shd w:val="clear" w:color="auto" w:fill="auto"/>
            <w:noWrap/>
            <w:vAlign w:val="center"/>
            <w:hideMark/>
          </w:tcPr>
          <w:p w14:paraId="03589F3F" w14:textId="77777777" w:rsidR="00F561F2" w:rsidRPr="00754028" w:rsidRDefault="00F561F2" w:rsidP="00F561F2">
            <w:pPr>
              <w:jc w:val="right"/>
              <w:rPr>
                <w:color w:val="000000"/>
                <w:lang w:val="vi-VN" w:eastAsia="vi-VN"/>
              </w:rPr>
            </w:pPr>
            <w:r w:rsidRPr="00754028">
              <w:rPr>
                <w:color w:val="000000"/>
                <w:lang w:val="vi-VN" w:eastAsia="vi-VN"/>
              </w:rPr>
              <w:t>21.933.259</w:t>
            </w:r>
          </w:p>
        </w:tc>
        <w:tc>
          <w:tcPr>
            <w:tcW w:w="1029" w:type="dxa"/>
            <w:tcBorders>
              <w:top w:val="nil"/>
              <w:left w:val="nil"/>
              <w:bottom w:val="single" w:sz="4" w:space="0" w:color="auto"/>
              <w:right w:val="single" w:sz="4" w:space="0" w:color="auto"/>
            </w:tcBorders>
            <w:shd w:val="clear" w:color="auto" w:fill="auto"/>
            <w:vAlign w:val="center"/>
            <w:hideMark/>
          </w:tcPr>
          <w:p w14:paraId="79E1E317" w14:textId="77777777" w:rsidR="00F561F2" w:rsidRPr="00754028" w:rsidRDefault="00F561F2" w:rsidP="00F561F2">
            <w:pPr>
              <w:jc w:val="center"/>
              <w:rPr>
                <w:color w:val="000000"/>
                <w:lang w:val="vi-VN" w:eastAsia="vi-VN"/>
              </w:rPr>
            </w:pPr>
            <w:r w:rsidRPr="00754028">
              <w:rPr>
                <w:color w:val="000000"/>
                <w:lang w:val="vi-VN" w:eastAsia="vi-VN"/>
              </w:rPr>
              <w:t> </w:t>
            </w:r>
          </w:p>
        </w:tc>
      </w:tr>
      <w:tr w:rsidR="00F561F2" w:rsidRPr="00754028" w14:paraId="5C24DCA3" w14:textId="77777777" w:rsidTr="00325E42">
        <w:trPr>
          <w:trHeight w:val="336"/>
        </w:trPr>
        <w:tc>
          <w:tcPr>
            <w:tcW w:w="61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84A34" w14:textId="77777777" w:rsidR="00F561F2" w:rsidRPr="00754028" w:rsidRDefault="00F561F2" w:rsidP="00F561F2">
            <w:pPr>
              <w:jc w:val="center"/>
              <w:rPr>
                <w:b/>
                <w:bCs/>
                <w:color w:val="000000"/>
                <w:lang w:val="vi-VN" w:eastAsia="vi-VN"/>
              </w:rPr>
            </w:pPr>
            <w:r w:rsidRPr="00754028">
              <w:rPr>
                <w:b/>
                <w:bCs/>
                <w:color w:val="000000"/>
                <w:lang w:val="vi-VN" w:eastAsia="vi-VN"/>
              </w:rPr>
              <w:t>Tổng tiền đã bao gồm VAT</w:t>
            </w:r>
          </w:p>
        </w:tc>
        <w:tc>
          <w:tcPr>
            <w:tcW w:w="1698" w:type="dxa"/>
            <w:tcBorders>
              <w:top w:val="nil"/>
              <w:left w:val="nil"/>
              <w:bottom w:val="single" w:sz="4" w:space="0" w:color="auto"/>
              <w:right w:val="single" w:sz="4" w:space="0" w:color="auto"/>
            </w:tcBorders>
            <w:shd w:val="clear" w:color="auto" w:fill="auto"/>
            <w:noWrap/>
            <w:vAlign w:val="center"/>
            <w:hideMark/>
          </w:tcPr>
          <w:p w14:paraId="06036CBC" w14:textId="77777777" w:rsidR="00F561F2" w:rsidRPr="00754028" w:rsidRDefault="00F561F2" w:rsidP="00F561F2">
            <w:pPr>
              <w:jc w:val="right"/>
              <w:rPr>
                <w:color w:val="000000"/>
                <w:lang w:val="vi-VN" w:eastAsia="vi-VN"/>
              </w:rPr>
            </w:pPr>
            <w:r w:rsidRPr="00754028">
              <w:rPr>
                <w:color w:val="000000"/>
                <w:lang w:val="vi-VN" w:eastAsia="vi-VN"/>
              </w:rPr>
              <w:t>296.098.991</w:t>
            </w:r>
          </w:p>
        </w:tc>
        <w:tc>
          <w:tcPr>
            <w:tcW w:w="1029" w:type="dxa"/>
            <w:tcBorders>
              <w:top w:val="nil"/>
              <w:left w:val="nil"/>
              <w:bottom w:val="single" w:sz="4" w:space="0" w:color="auto"/>
              <w:right w:val="single" w:sz="4" w:space="0" w:color="auto"/>
            </w:tcBorders>
            <w:shd w:val="clear" w:color="auto" w:fill="auto"/>
            <w:vAlign w:val="center"/>
            <w:hideMark/>
          </w:tcPr>
          <w:p w14:paraId="4C6F127B" w14:textId="77777777" w:rsidR="00F561F2" w:rsidRPr="00754028" w:rsidRDefault="00F561F2" w:rsidP="00F561F2">
            <w:pPr>
              <w:jc w:val="center"/>
              <w:rPr>
                <w:color w:val="000000"/>
                <w:lang w:val="vi-VN" w:eastAsia="vi-VN"/>
              </w:rPr>
            </w:pPr>
            <w:r w:rsidRPr="00754028">
              <w:rPr>
                <w:color w:val="000000"/>
                <w:lang w:val="vi-VN" w:eastAsia="vi-VN"/>
              </w:rPr>
              <w:t> </w:t>
            </w:r>
          </w:p>
        </w:tc>
      </w:tr>
    </w:tbl>
    <w:p w14:paraId="386BFC97" w14:textId="77777777" w:rsidR="00F561F2" w:rsidRPr="00754028" w:rsidRDefault="00F561F2" w:rsidP="00F561F2">
      <w:pPr>
        <w:pStyle w:val="ListParagraph"/>
        <w:tabs>
          <w:tab w:val="left" w:pos="-720"/>
        </w:tabs>
        <w:suppressAutoHyphens/>
        <w:spacing w:before="120" w:after="120"/>
        <w:ind w:left="567"/>
        <w:contextualSpacing w:val="0"/>
        <w:jc w:val="both"/>
        <w:rPr>
          <w:rFonts w:ascii="Times New Roman" w:hAnsi="Times New Roman" w:cs="Times New Roman"/>
          <w:spacing w:val="-3"/>
          <w:sz w:val="24"/>
          <w:szCs w:val="24"/>
          <w:lang w:val="fr-FR"/>
        </w:rPr>
      </w:pPr>
    </w:p>
    <w:p w14:paraId="1044D270" w14:textId="7FE9351D" w:rsidR="00191FE3" w:rsidRPr="00754028" w:rsidRDefault="00BF1FEC" w:rsidP="00CC6A71">
      <w:pPr>
        <w:shd w:val="clear" w:color="auto" w:fill="FFFFFF" w:themeFill="background1"/>
        <w:spacing w:before="120" w:after="120" w:line="360" w:lineRule="auto"/>
        <w:jc w:val="both"/>
        <w:rPr>
          <w:b/>
          <w:bCs/>
          <w:noProof/>
          <w:shd w:val="clear" w:color="auto" w:fill="FFFFFF" w:themeFill="background1"/>
          <w:lang w:val="fr-FR"/>
        </w:rPr>
      </w:pPr>
      <w:r w:rsidRPr="00754028">
        <w:rPr>
          <w:bCs/>
          <w:i/>
          <w:noProof/>
          <w:shd w:val="clear" w:color="auto" w:fill="FFFFFF" w:themeFill="background1"/>
          <w:lang w:val="fr-FR"/>
        </w:rPr>
        <w:t>(Bằng chữ</w:t>
      </w:r>
      <w:r w:rsidR="00CC6A71" w:rsidRPr="00754028">
        <w:rPr>
          <w:b/>
          <w:bCs/>
          <w:noProof/>
          <w:shd w:val="clear" w:color="auto" w:fill="FFFFFF" w:themeFill="background1"/>
          <w:lang w:val="fr-FR"/>
        </w:rPr>
        <w:t xml:space="preserve"> </w:t>
      </w:r>
      <w:r w:rsidR="00F561F2" w:rsidRPr="00754028">
        <w:rPr>
          <w:noProof/>
          <w:shd w:val="clear" w:color="auto" w:fill="FFFFFF" w:themeFill="background1"/>
          <w:lang w:val="fr-FR"/>
        </w:rPr>
        <w:t>Hai trăm chín mươi sáu triệu, không trăm chín mươi tám nghìn, chín trăm chín mươi mốt đồng</w:t>
      </w:r>
      <w:r w:rsidR="00CC6A71" w:rsidRPr="00754028">
        <w:rPr>
          <w:b/>
          <w:bCs/>
          <w:noProof/>
          <w:shd w:val="clear" w:color="auto" w:fill="FFFFFF" w:themeFill="background1"/>
          <w:lang w:val="fr-FR"/>
        </w:rPr>
        <w:t xml:space="preserve"> </w:t>
      </w:r>
      <w:r w:rsidRPr="00754028">
        <w:rPr>
          <w:bCs/>
          <w:i/>
          <w:noProof/>
          <w:shd w:val="clear" w:color="auto" w:fill="FFFFFF" w:themeFill="background1"/>
          <w:lang w:val="fr-FR"/>
        </w:rPr>
        <w:t>).</w:t>
      </w:r>
    </w:p>
    <w:p w14:paraId="3758A1D6" w14:textId="4E703C12" w:rsidR="00DE13C6" w:rsidRPr="00754028" w:rsidRDefault="00191FE3" w:rsidP="00360E98">
      <w:pPr>
        <w:pStyle w:val="ListParagraph"/>
        <w:numPr>
          <w:ilvl w:val="1"/>
          <w:numId w:val="10"/>
        </w:numPr>
        <w:tabs>
          <w:tab w:val="left" w:pos="-720"/>
        </w:tabs>
        <w:suppressAutoHyphens/>
        <w:spacing w:before="120" w:after="120"/>
        <w:ind w:left="567" w:hanging="567"/>
        <w:contextualSpacing w:val="0"/>
        <w:jc w:val="both"/>
        <w:rPr>
          <w:rFonts w:ascii="Times New Roman" w:hAnsi="Times New Roman" w:cs="Times New Roman"/>
          <w:sz w:val="24"/>
          <w:szCs w:val="24"/>
        </w:rPr>
      </w:pPr>
      <w:r w:rsidRPr="00754028">
        <w:rPr>
          <w:rFonts w:ascii="Times New Roman" w:hAnsi="Times New Roman" w:cs="Times New Roman"/>
          <w:sz w:val="24"/>
          <w:szCs w:val="24"/>
        </w:rPr>
        <w:t xml:space="preserve">Giá trị này được xác định không đổi trong suốt thời hạn Hợp đồng và được các bên chọn làm cơ sở tính toán </w:t>
      </w:r>
      <w:r w:rsidR="00D85971" w:rsidRPr="00754028">
        <w:rPr>
          <w:rFonts w:ascii="Times New Roman" w:hAnsi="Times New Roman" w:cs="Times New Roman"/>
          <w:sz w:val="24"/>
          <w:szCs w:val="24"/>
        </w:rPr>
        <w:t>các phát sinh, khiếu nại, bồi thường về sau</w:t>
      </w:r>
      <w:r w:rsidRPr="00754028">
        <w:rPr>
          <w:rFonts w:ascii="Times New Roman" w:hAnsi="Times New Roman" w:cs="Times New Roman"/>
          <w:sz w:val="24"/>
          <w:szCs w:val="24"/>
        </w:rPr>
        <w:t>.</w:t>
      </w:r>
    </w:p>
    <w:p w14:paraId="6987F46A" w14:textId="7E9C7ABB" w:rsidR="00DE13C6" w:rsidRPr="00754028" w:rsidRDefault="00DE13C6" w:rsidP="00360E98">
      <w:pPr>
        <w:tabs>
          <w:tab w:val="left" w:pos="-720"/>
        </w:tabs>
        <w:suppressAutoHyphens/>
        <w:spacing w:before="120" w:after="120"/>
        <w:jc w:val="both"/>
        <w:rPr>
          <w:b/>
          <w:spacing w:val="-3"/>
          <w:lang w:val="vi-VN"/>
        </w:rPr>
      </w:pPr>
      <w:r w:rsidRPr="00754028">
        <w:rPr>
          <w:b/>
          <w:spacing w:val="-3"/>
          <w:lang w:val="vi-VN"/>
        </w:rPr>
        <w:t xml:space="preserve">ĐIỀU </w:t>
      </w:r>
      <w:r w:rsidR="0004290D" w:rsidRPr="00754028">
        <w:rPr>
          <w:b/>
          <w:spacing w:val="-3"/>
          <w:lang w:val="vi-VN"/>
        </w:rPr>
        <w:t>3</w:t>
      </w:r>
      <w:r w:rsidRPr="00754028">
        <w:rPr>
          <w:b/>
          <w:spacing w:val="-3"/>
          <w:lang w:val="vi-VN"/>
        </w:rPr>
        <w:t>: THỜI GIAN VÀ ĐỊA ĐIỂM LẮP ĐẶT</w:t>
      </w:r>
    </w:p>
    <w:p w14:paraId="1FB86D89" w14:textId="199A0346" w:rsidR="00DE13C6" w:rsidRPr="00754028" w:rsidRDefault="00DE13C6" w:rsidP="0028169D">
      <w:pPr>
        <w:pStyle w:val="BodyText"/>
        <w:spacing w:after="120"/>
        <w:rPr>
          <w:szCs w:val="24"/>
          <w:lang w:val="vi-VN"/>
        </w:rPr>
      </w:pPr>
      <w:r w:rsidRPr="00754028">
        <w:rPr>
          <w:szCs w:val="24"/>
        </w:rPr>
        <w:t xml:space="preserve">Trong thời hạn tối đa </w:t>
      </w:r>
      <w:r w:rsidR="00F8402E" w:rsidRPr="00F8402E">
        <w:rPr>
          <w:szCs w:val="24"/>
          <w:lang w:val="vi-VN"/>
        </w:rPr>
        <w:t>@</w:t>
      </w:r>
      <w:r w:rsidR="00F8402E" w:rsidRPr="00F8402E">
        <w:rPr>
          <w:szCs w:val="24"/>
        </w:rPr>
        <w:t xml:space="preserve">InstallationLimitDays </w:t>
      </w:r>
      <w:r w:rsidR="00F8402E">
        <w:rPr>
          <w:szCs w:val="24"/>
          <w:lang w:val="vi-VN"/>
        </w:rPr>
        <w:t>(@</w:t>
      </w:r>
      <w:r w:rsidR="00F8402E" w:rsidRPr="00F8402E">
        <w:rPr>
          <w:szCs w:val="24"/>
          <w:lang w:val="vi-VN"/>
        </w:rPr>
        <w:t>TextInstallatio</w:t>
      </w:r>
      <w:r w:rsidR="00F8402E">
        <w:rPr>
          <w:szCs w:val="24"/>
          <w:lang w:val="vi-VN"/>
        </w:rPr>
        <w:t xml:space="preserve">nLimitDays) </w:t>
      </w:r>
      <w:r w:rsidRPr="00754028">
        <w:rPr>
          <w:szCs w:val="24"/>
        </w:rPr>
        <w:t>ngày kể từ ngày Hợp đồng được ký kết</w:t>
      </w:r>
      <w:r w:rsidR="00D85971" w:rsidRPr="00754028">
        <w:rPr>
          <w:szCs w:val="24"/>
          <w:lang w:val="vi-VN"/>
        </w:rPr>
        <w:t xml:space="preserve"> và </w:t>
      </w:r>
      <w:r w:rsidR="00553F5A" w:rsidRPr="00754028">
        <w:rPr>
          <w:szCs w:val="24"/>
          <w:lang w:val="vi-VN"/>
        </w:rPr>
        <w:t>B</w:t>
      </w:r>
      <w:r w:rsidR="00D85971" w:rsidRPr="00754028">
        <w:rPr>
          <w:szCs w:val="24"/>
          <w:lang w:val="vi-VN"/>
        </w:rPr>
        <w:t>ên B bàn giao mặt bằng hạ t</w:t>
      </w:r>
      <w:bookmarkStart w:id="0" w:name="_GoBack"/>
      <w:bookmarkEnd w:id="0"/>
      <w:r w:rsidR="00D85971" w:rsidRPr="00754028">
        <w:rPr>
          <w:szCs w:val="24"/>
          <w:lang w:val="vi-VN"/>
        </w:rPr>
        <w:t xml:space="preserve">ầng kỹ thuật theo đúng thiết kế. </w:t>
      </w:r>
      <w:r w:rsidRPr="00754028">
        <w:rPr>
          <w:szCs w:val="24"/>
        </w:rPr>
        <w:t>Bên A sẽ hoàn tất v</w:t>
      </w:r>
      <w:r w:rsidR="00CD13FB" w:rsidRPr="00754028">
        <w:rPr>
          <w:szCs w:val="24"/>
        </w:rPr>
        <w:t xml:space="preserve">iệc lắp đặt và thi công ở </w:t>
      </w:r>
      <w:r w:rsidR="00CD13FB" w:rsidRPr="00754028">
        <w:rPr>
          <w:szCs w:val="24"/>
          <w:lang w:val="vi-VN"/>
        </w:rPr>
        <w:t xml:space="preserve">địa chỉ </w:t>
      </w:r>
      <w:r w:rsidR="00CC6A71" w:rsidRPr="00754028">
        <w:rPr>
          <w:noProof/>
          <w:szCs w:val="24"/>
        </w:rPr>
        <w:t>A11 KDC TNR Amaluna, Đường Võ Nguyên Giáp, Khóm 1, Phường 7, Thành phố Trà Vinh</w:t>
      </w:r>
      <w:r w:rsidR="00CC6A71" w:rsidRPr="00754028">
        <w:rPr>
          <w:noProof/>
          <w:szCs w:val="24"/>
          <w:lang w:val="vi-VN"/>
        </w:rPr>
        <w:t>.</w:t>
      </w:r>
    </w:p>
    <w:p w14:paraId="014EF13F" w14:textId="24B416ED" w:rsidR="00DE13C6" w:rsidRPr="00754028" w:rsidRDefault="00553F5A" w:rsidP="0028169D">
      <w:pPr>
        <w:pStyle w:val="BodyText"/>
        <w:spacing w:after="120"/>
        <w:rPr>
          <w:szCs w:val="24"/>
        </w:rPr>
      </w:pPr>
      <w:r w:rsidRPr="00754028">
        <w:rPr>
          <w:szCs w:val="24"/>
        </w:rPr>
        <w:t>(</w:t>
      </w:r>
      <w:r w:rsidR="00DE13C6" w:rsidRPr="00754028">
        <w:rPr>
          <w:szCs w:val="24"/>
        </w:rPr>
        <w:t>Đính kèm bản vẽ</w:t>
      </w:r>
      <w:r w:rsidR="00CD13FB" w:rsidRPr="00754028">
        <w:rPr>
          <w:szCs w:val="24"/>
          <w:lang w:val="vi-VN"/>
        </w:rPr>
        <w:t xml:space="preserve"> thiết kế </w:t>
      </w:r>
      <w:r w:rsidRPr="00754028">
        <w:rPr>
          <w:szCs w:val="24"/>
          <w:lang w:val="vi-VN"/>
        </w:rPr>
        <w:t>Showroom hoặc S</w:t>
      </w:r>
      <w:r w:rsidR="00CD13FB" w:rsidRPr="00754028">
        <w:rPr>
          <w:szCs w:val="24"/>
          <w:lang w:val="vi-VN"/>
        </w:rPr>
        <w:t>howroom corner</w:t>
      </w:r>
      <w:r w:rsidR="00DE13C6" w:rsidRPr="00754028">
        <w:rPr>
          <w:szCs w:val="24"/>
        </w:rPr>
        <w:t xml:space="preserve"> </w:t>
      </w:r>
      <w:r w:rsidR="00CD13FB" w:rsidRPr="00754028">
        <w:rPr>
          <w:szCs w:val="24"/>
        </w:rPr>
        <w:t>tại mặt bằng</w:t>
      </w:r>
      <w:r w:rsidR="00CD13FB" w:rsidRPr="00754028">
        <w:rPr>
          <w:szCs w:val="24"/>
          <w:lang w:val="vi-VN"/>
        </w:rPr>
        <w:t xml:space="preserve"> </w:t>
      </w:r>
      <w:r w:rsidR="00DE13C6" w:rsidRPr="00754028">
        <w:rPr>
          <w:szCs w:val="24"/>
        </w:rPr>
        <w:t xml:space="preserve">có xác </w:t>
      </w:r>
      <w:r w:rsidRPr="00754028">
        <w:rPr>
          <w:szCs w:val="24"/>
        </w:rPr>
        <w:t>nhận hai bên</w:t>
      </w:r>
      <w:r w:rsidR="00DE13C6" w:rsidRPr="00754028">
        <w:rPr>
          <w:szCs w:val="24"/>
        </w:rPr>
        <w:t>)</w:t>
      </w:r>
    </w:p>
    <w:p w14:paraId="24B49C46" w14:textId="2000A269" w:rsidR="00DE13C6" w:rsidRPr="00754028" w:rsidRDefault="00D21AF2" w:rsidP="00360E98">
      <w:pPr>
        <w:tabs>
          <w:tab w:val="left" w:pos="-720"/>
        </w:tabs>
        <w:suppressAutoHyphens/>
        <w:spacing w:before="120" w:after="120"/>
        <w:jc w:val="both"/>
        <w:rPr>
          <w:b/>
          <w:spacing w:val="-3"/>
          <w:lang w:val="fr-FR"/>
        </w:rPr>
      </w:pPr>
      <w:r w:rsidRPr="00754028">
        <w:rPr>
          <w:b/>
          <w:spacing w:val="-3"/>
          <w:lang w:val="fr-FR"/>
        </w:rPr>
        <w:t xml:space="preserve">ĐIỀU </w:t>
      </w:r>
      <w:r w:rsidR="0004290D" w:rsidRPr="00754028">
        <w:rPr>
          <w:b/>
          <w:spacing w:val="-3"/>
          <w:lang w:val="fr-FR"/>
        </w:rPr>
        <w:t>4</w:t>
      </w:r>
      <w:r w:rsidR="00DE13C6" w:rsidRPr="00754028">
        <w:rPr>
          <w:b/>
          <w:spacing w:val="-3"/>
          <w:lang w:val="fr-FR"/>
        </w:rPr>
        <w:t xml:space="preserve">: </w:t>
      </w:r>
      <w:r w:rsidR="00553F5A" w:rsidRPr="00754028">
        <w:rPr>
          <w:b/>
          <w:spacing w:val="-3"/>
          <w:lang w:val="fr-FR"/>
        </w:rPr>
        <w:t>QUYỀN</w:t>
      </w:r>
      <w:r w:rsidR="00DE13C6" w:rsidRPr="00754028">
        <w:rPr>
          <w:b/>
          <w:spacing w:val="-3"/>
          <w:lang w:val="fr-FR"/>
        </w:rPr>
        <w:t xml:space="preserve"> SỞ HỮU VÀ SỬ DỤNG </w:t>
      </w:r>
    </w:p>
    <w:p w14:paraId="3FDBF389" w14:textId="0DDE70C5" w:rsidR="00DE13C6" w:rsidRPr="00754028" w:rsidRDefault="00553F5A" w:rsidP="00360E98">
      <w:pPr>
        <w:pStyle w:val="ListParagraph"/>
        <w:numPr>
          <w:ilvl w:val="1"/>
          <w:numId w:val="11"/>
        </w:numPr>
        <w:tabs>
          <w:tab w:val="left" w:pos="-720"/>
        </w:tabs>
        <w:suppressAutoHyphens/>
        <w:spacing w:before="120" w:after="120"/>
        <w:ind w:left="567" w:hanging="567"/>
        <w:contextualSpacing w:val="0"/>
        <w:jc w:val="both"/>
        <w:rPr>
          <w:rFonts w:ascii="Times New Roman" w:hAnsi="Times New Roman" w:cs="Times New Roman"/>
          <w:spacing w:val="-3"/>
          <w:sz w:val="24"/>
          <w:szCs w:val="24"/>
          <w:lang w:val="fr-FR"/>
        </w:rPr>
      </w:pPr>
      <w:r w:rsidRPr="00754028">
        <w:rPr>
          <w:rFonts w:ascii="Times New Roman" w:hAnsi="Times New Roman" w:cs="Times New Roman"/>
          <w:spacing w:val="-3"/>
          <w:sz w:val="24"/>
          <w:szCs w:val="24"/>
          <w:lang w:val="fr-FR"/>
        </w:rPr>
        <w:lastRenderedPageBreak/>
        <w:t>Quyền</w:t>
      </w:r>
      <w:r w:rsidR="00DE13C6" w:rsidRPr="00754028">
        <w:rPr>
          <w:rFonts w:ascii="Times New Roman" w:hAnsi="Times New Roman" w:cs="Times New Roman"/>
          <w:spacing w:val="-3"/>
          <w:sz w:val="24"/>
          <w:szCs w:val="24"/>
          <w:lang w:val="fr-FR"/>
        </w:rPr>
        <w:t xml:space="preserve"> sở hữu</w:t>
      </w:r>
    </w:p>
    <w:p w14:paraId="741A9AE5" w14:textId="04DDFB2A" w:rsidR="00DE13C6" w:rsidRPr="00754028" w:rsidRDefault="00DE13C6" w:rsidP="0028169D">
      <w:pPr>
        <w:pStyle w:val="ListParagraph"/>
        <w:numPr>
          <w:ilvl w:val="0"/>
          <w:numId w:val="13"/>
        </w:numPr>
        <w:tabs>
          <w:tab w:val="left" w:pos="-720"/>
        </w:tabs>
        <w:suppressAutoHyphens/>
        <w:spacing w:before="120" w:after="120"/>
        <w:ind w:left="567" w:hanging="567"/>
        <w:contextualSpacing w:val="0"/>
        <w:jc w:val="both"/>
        <w:rPr>
          <w:rFonts w:ascii="Times New Roman" w:hAnsi="Times New Roman" w:cs="Times New Roman"/>
          <w:spacing w:val="-3"/>
          <w:sz w:val="24"/>
          <w:szCs w:val="24"/>
          <w:lang w:val="fr-FR"/>
        </w:rPr>
      </w:pPr>
      <w:r w:rsidRPr="00754028">
        <w:rPr>
          <w:rFonts w:ascii="Times New Roman" w:hAnsi="Times New Roman" w:cs="Times New Roman"/>
          <w:spacing w:val="-3"/>
          <w:sz w:val="24"/>
          <w:szCs w:val="24"/>
          <w:lang w:val="fr-FR"/>
        </w:rPr>
        <w:t>Kệ trưng bày, bảng</w:t>
      </w:r>
      <w:r w:rsidR="00D21AF2" w:rsidRPr="00754028">
        <w:rPr>
          <w:rFonts w:ascii="Times New Roman" w:hAnsi="Times New Roman" w:cs="Times New Roman"/>
          <w:spacing w:val="-3"/>
          <w:sz w:val="24"/>
          <w:szCs w:val="24"/>
          <w:lang w:val="fr-FR"/>
        </w:rPr>
        <w:t>, vách</w:t>
      </w:r>
      <w:r w:rsidRPr="00754028">
        <w:rPr>
          <w:rFonts w:ascii="Times New Roman" w:hAnsi="Times New Roman" w:cs="Times New Roman"/>
          <w:spacing w:val="-3"/>
          <w:sz w:val="24"/>
          <w:szCs w:val="24"/>
          <w:lang w:val="fr-FR"/>
        </w:rPr>
        <w:t xml:space="preserve"> dán</w:t>
      </w:r>
      <w:r w:rsidR="00D21AF2" w:rsidRPr="00754028">
        <w:rPr>
          <w:rFonts w:ascii="Times New Roman" w:hAnsi="Times New Roman" w:cs="Times New Roman"/>
          <w:spacing w:val="-3"/>
          <w:sz w:val="24"/>
          <w:szCs w:val="24"/>
          <w:lang w:val="fr-FR"/>
        </w:rPr>
        <w:t xml:space="preserve">, sản phẩm, </w:t>
      </w:r>
      <w:r w:rsidRPr="00754028">
        <w:rPr>
          <w:rFonts w:ascii="Times New Roman" w:hAnsi="Times New Roman" w:cs="Times New Roman"/>
          <w:spacing w:val="-3"/>
          <w:sz w:val="24"/>
          <w:szCs w:val="24"/>
          <w:lang w:val="fr-FR"/>
        </w:rPr>
        <w:t>mẫu</w:t>
      </w:r>
      <w:r w:rsidR="00553F5A" w:rsidRPr="00754028">
        <w:rPr>
          <w:rFonts w:ascii="Times New Roman" w:hAnsi="Times New Roman" w:cs="Times New Roman"/>
          <w:spacing w:val="-3"/>
          <w:sz w:val="24"/>
          <w:szCs w:val="24"/>
          <w:lang w:val="fr-FR"/>
        </w:rPr>
        <w:t xml:space="preserve"> trưng bày,</w:t>
      </w:r>
      <w:r w:rsidR="00D21AF2" w:rsidRPr="00754028">
        <w:rPr>
          <w:rFonts w:ascii="Times New Roman" w:hAnsi="Times New Roman" w:cs="Times New Roman"/>
          <w:spacing w:val="-3"/>
          <w:sz w:val="24"/>
          <w:szCs w:val="24"/>
          <w:lang w:val="fr-FR"/>
        </w:rPr>
        <w:t>…</w:t>
      </w:r>
      <w:r w:rsidRPr="00754028">
        <w:rPr>
          <w:rFonts w:ascii="Times New Roman" w:hAnsi="Times New Roman" w:cs="Times New Roman"/>
          <w:spacing w:val="-3"/>
          <w:sz w:val="24"/>
          <w:szCs w:val="24"/>
          <w:lang w:val="fr-FR"/>
        </w:rPr>
        <w:t xml:space="preserve"> được đề cập trong Hợ</w:t>
      </w:r>
      <w:r w:rsidR="000D4868" w:rsidRPr="00754028">
        <w:rPr>
          <w:rFonts w:ascii="Times New Roman" w:hAnsi="Times New Roman" w:cs="Times New Roman"/>
          <w:spacing w:val="-3"/>
          <w:sz w:val="24"/>
          <w:szCs w:val="24"/>
          <w:lang w:val="fr-FR"/>
        </w:rPr>
        <w:t>p Đ</w:t>
      </w:r>
      <w:r w:rsidRPr="00754028">
        <w:rPr>
          <w:rFonts w:ascii="Times New Roman" w:hAnsi="Times New Roman" w:cs="Times New Roman"/>
          <w:spacing w:val="-3"/>
          <w:sz w:val="24"/>
          <w:szCs w:val="24"/>
          <w:lang w:val="fr-FR"/>
        </w:rPr>
        <w:t>ồng này luôn thuộc quyền sở hữu của Bên A.</w:t>
      </w:r>
    </w:p>
    <w:p w14:paraId="3BB53203" w14:textId="0F56C73C" w:rsidR="00DE13C6" w:rsidRPr="00754028" w:rsidRDefault="00DE13C6" w:rsidP="00360E98">
      <w:pPr>
        <w:pStyle w:val="ListParagraph"/>
        <w:numPr>
          <w:ilvl w:val="1"/>
          <w:numId w:val="11"/>
        </w:numPr>
        <w:tabs>
          <w:tab w:val="left" w:pos="-720"/>
        </w:tabs>
        <w:suppressAutoHyphens/>
        <w:spacing w:before="120" w:after="120"/>
        <w:ind w:left="567" w:hanging="567"/>
        <w:contextualSpacing w:val="0"/>
        <w:jc w:val="both"/>
        <w:rPr>
          <w:rFonts w:ascii="Times New Roman" w:hAnsi="Times New Roman" w:cs="Times New Roman"/>
          <w:spacing w:val="-3"/>
          <w:sz w:val="24"/>
          <w:szCs w:val="24"/>
          <w:lang w:val="fr-FR"/>
        </w:rPr>
      </w:pPr>
      <w:r w:rsidRPr="00754028">
        <w:rPr>
          <w:rFonts w:ascii="Times New Roman" w:hAnsi="Times New Roman" w:cs="Times New Roman"/>
          <w:spacing w:val="-3"/>
          <w:sz w:val="24"/>
          <w:szCs w:val="24"/>
          <w:lang w:val="fr-FR"/>
        </w:rPr>
        <w:t>Điều khoản sử dụng</w:t>
      </w:r>
    </w:p>
    <w:p w14:paraId="314C6971" w14:textId="6ACBD409" w:rsidR="00DE13C6" w:rsidRPr="00754028" w:rsidRDefault="00DE13C6" w:rsidP="0028169D">
      <w:pPr>
        <w:pStyle w:val="ListParagraph"/>
        <w:numPr>
          <w:ilvl w:val="0"/>
          <w:numId w:val="13"/>
        </w:numPr>
        <w:tabs>
          <w:tab w:val="left" w:pos="-720"/>
        </w:tabs>
        <w:suppressAutoHyphens/>
        <w:spacing w:before="120" w:after="120"/>
        <w:ind w:left="567" w:hanging="567"/>
        <w:contextualSpacing w:val="0"/>
        <w:jc w:val="both"/>
        <w:rPr>
          <w:rFonts w:ascii="Times New Roman" w:hAnsi="Times New Roman" w:cs="Times New Roman"/>
          <w:spacing w:val="-3"/>
          <w:sz w:val="24"/>
          <w:szCs w:val="24"/>
          <w:lang w:val="fr-FR"/>
        </w:rPr>
      </w:pPr>
      <w:r w:rsidRPr="00754028">
        <w:rPr>
          <w:rFonts w:ascii="Times New Roman" w:hAnsi="Times New Roman" w:cs="Times New Roman"/>
          <w:spacing w:val="-3"/>
          <w:sz w:val="24"/>
          <w:szCs w:val="24"/>
          <w:lang w:val="fr-FR"/>
        </w:rPr>
        <w:t xml:space="preserve">Trong thời gian sử dụng kệ trưng bày, Bên B phải hoàn toàn chịu trách nhiệm bồi thường cho Bên A các thiệt hại do hư hỏng và bất kỳ mất mát nào (của một phần hay toàn bộ) do những </w:t>
      </w:r>
      <w:r w:rsidR="00D21AF2" w:rsidRPr="00754028">
        <w:rPr>
          <w:rFonts w:ascii="Times New Roman" w:hAnsi="Times New Roman" w:cs="Times New Roman"/>
          <w:spacing w:val="-3"/>
          <w:sz w:val="24"/>
          <w:szCs w:val="24"/>
          <w:lang w:val="fr-FR"/>
        </w:rPr>
        <w:t xml:space="preserve">vi phạm theo quy định </w:t>
      </w:r>
      <w:r w:rsidR="000D4868" w:rsidRPr="00754028">
        <w:rPr>
          <w:rFonts w:ascii="Times New Roman" w:hAnsi="Times New Roman" w:cs="Times New Roman"/>
          <w:spacing w:val="-3"/>
          <w:sz w:val="24"/>
          <w:szCs w:val="24"/>
          <w:lang w:val="fr-FR"/>
        </w:rPr>
        <w:t>được quy định trong Hợp Đồng này.</w:t>
      </w:r>
    </w:p>
    <w:p w14:paraId="5B75F169" w14:textId="31A1D6C7" w:rsidR="00DE13C6" w:rsidRPr="00754028" w:rsidRDefault="00DE13C6" w:rsidP="0028169D">
      <w:pPr>
        <w:pStyle w:val="ListParagraph"/>
        <w:numPr>
          <w:ilvl w:val="0"/>
          <w:numId w:val="13"/>
        </w:numPr>
        <w:tabs>
          <w:tab w:val="left" w:pos="-720"/>
        </w:tabs>
        <w:suppressAutoHyphens/>
        <w:spacing w:before="120" w:after="120"/>
        <w:ind w:left="567" w:hanging="567"/>
        <w:contextualSpacing w:val="0"/>
        <w:jc w:val="both"/>
        <w:rPr>
          <w:rFonts w:ascii="Times New Roman" w:hAnsi="Times New Roman" w:cs="Times New Roman"/>
          <w:spacing w:val="-3"/>
          <w:sz w:val="24"/>
          <w:szCs w:val="24"/>
          <w:lang w:val="fr-FR"/>
        </w:rPr>
      </w:pPr>
      <w:r w:rsidRPr="00754028">
        <w:rPr>
          <w:rFonts w:ascii="Times New Roman" w:hAnsi="Times New Roman" w:cs="Times New Roman"/>
          <w:spacing w:val="-3"/>
          <w:sz w:val="24"/>
          <w:szCs w:val="24"/>
          <w:lang w:val="fr-FR"/>
        </w:rPr>
        <w:t>Giá trị bồi thường được tính dựa tr</w:t>
      </w:r>
      <w:r w:rsidR="00D21AF2" w:rsidRPr="00754028">
        <w:rPr>
          <w:rFonts w:ascii="Times New Roman" w:hAnsi="Times New Roman" w:cs="Times New Roman"/>
          <w:spacing w:val="-3"/>
          <w:sz w:val="24"/>
          <w:szCs w:val="24"/>
          <w:lang w:val="fr-FR"/>
        </w:rPr>
        <w:t xml:space="preserve">ên Giá trị </w:t>
      </w:r>
      <w:r w:rsidR="000D4868" w:rsidRPr="00754028">
        <w:rPr>
          <w:rFonts w:ascii="Times New Roman" w:hAnsi="Times New Roman" w:cs="Times New Roman"/>
          <w:spacing w:val="-3"/>
          <w:sz w:val="24"/>
          <w:szCs w:val="24"/>
          <w:lang w:val="fr-FR"/>
        </w:rPr>
        <w:t xml:space="preserve">tài trợ </w:t>
      </w:r>
      <w:r w:rsidR="00D21AF2" w:rsidRPr="00754028">
        <w:rPr>
          <w:rFonts w:ascii="Times New Roman" w:hAnsi="Times New Roman" w:cs="Times New Roman"/>
          <w:spacing w:val="-3"/>
          <w:sz w:val="24"/>
          <w:szCs w:val="24"/>
          <w:lang w:val="fr-FR"/>
        </w:rPr>
        <w:t xml:space="preserve">xác định tại Điều </w:t>
      </w:r>
      <w:r w:rsidR="000D4868" w:rsidRPr="00754028">
        <w:rPr>
          <w:rFonts w:ascii="Times New Roman" w:hAnsi="Times New Roman" w:cs="Times New Roman"/>
          <w:spacing w:val="-3"/>
          <w:sz w:val="24"/>
          <w:szCs w:val="24"/>
          <w:lang w:val="fr-FR"/>
        </w:rPr>
        <w:t>2.1</w:t>
      </w:r>
      <w:r w:rsidRPr="00754028">
        <w:rPr>
          <w:rFonts w:ascii="Times New Roman" w:hAnsi="Times New Roman" w:cs="Times New Roman"/>
          <w:spacing w:val="-3"/>
          <w:sz w:val="24"/>
          <w:szCs w:val="24"/>
          <w:lang w:val="fr-FR"/>
        </w:rPr>
        <w:t xml:space="preserve"> </w:t>
      </w:r>
    </w:p>
    <w:p w14:paraId="56BB2F6C" w14:textId="671EDC31" w:rsidR="00DE13C6" w:rsidRPr="00754028" w:rsidRDefault="00DE13C6" w:rsidP="0028169D">
      <w:pPr>
        <w:pStyle w:val="ListParagraph"/>
        <w:numPr>
          <w:ilvl w:val="0"/>
          <w:numId w:val="13"/>
        </w:numPr>
        <w:tabs>
          <w:tab w:val="left" w:pos="-720"/>
        </w:tabs>
        <w:suppressAutoHyphens/>
        <w:spacing w:before="120" w:after="120"/>
        <w:ind w:left="567" w:hanging="567"/>
        <w:contextualSpacing w:val="0"/>
        <w:jc w:val="both"/>
        <w:rPr>
          <w:rFonts w:ascii="Times New Roman" w:hAnsi="Times New Roman" w:cs="Times New Roman"/>
          <w:spacing w:val="-3"/>
          <w:sz w:val="24"/>
          <w:szCs w:val="24"/>
          <w:lang w:val="fr-FR"/>
        </w:rPr>
      </w:pPr>
      <w:r w:rsidRPr="00754028">
        <w:rPr>
          <w:rFonts w:ascii="Times New Roman" w:hAnsi="Times New Roman" w:cs="Times New Roman"/>
          <w:spacing w:val="-3"/>
          <w:sz w:val="24"/>
          <w:szCs w:val="24"/>
          <w:lang w:val="fr-FR"/>
        </w:rPr>
        <w:t>Bên B kh</w:t>
      </w:r>
      <w:r w:rsidR="00D21AF2" w:rsidRPr="00754028">
        <w:rPr>
          <w:rFonts w:ascii="Times New Roman" w:hAnsi="Times New Roman" w:cs="Times New Roman"/>
          <w:spacing w:val="-3"/>
          <w:sz w:val="24"/>
          <w:szCs w:val="24"/>
          <w:lang w:val="fr-FR"/>
        </w:rPr>
        <w:t>ông được di chuyển các sản phẩm,</w:t>
      </w:r>
      <w:r w:rsidRPr="00754028">
        <w:rPr>
          <w:rFonts w:ascii="Times New Roman" w:hAnsi="Times New Roman" w:cs="Times New Roman"/>
          <w:spacing w:val="-3"/>
          <w:sz w:val="24"/>
          <w:szCs w:val="24"/>
          <w:lang w:val="fr-FR"/>
        </w:rPr>
        <w:t xml:space="preserve"> mẫu và kệ trưng bày</w:t>
      </w:r>
      <w:r w:rsidR="00D21AF2" w:rsidRPr="00754028">
        <w:rPr>
          <w:rFonts w:ascii="Times New Roman" w:hAnsi="Times New Roman" w:cs="Times New Roman"/>
          <w:spacing w:val="-3"/>
          <w:sz w:val="24"/>
          <w:szCs w:val="24"/>
          <w:lang w:val="fr-FR"/>
        </w:rPr>
        <w:t xml:space="preserve"> ra khỏi không gian trưng bày theo thiết kế </w:t>
      </w:r>
      <w:r w:rsidRPr="00754028">
        <w:rPr>
          <w:rFonts w:ascii="Times New Roman" w:hAnsi="Times New Roman" w:cs="Times New Roman"/>
          <w:spacing w:val="-3"/>
          <w:sz w:val="24"/>
          <w:szCs w:val="24"/>
          <w:lang w:val="fr-FR"/>
        </w:rPr>
        <w:t>đã được xác định trong hợp đồng này mà không có sự đồng ý trước của Bên A.</w:t>
      </w:r>
    </w:p>
    <w:p w14:paraId="661719C0" w14:textId="6B37F315" w:rsidR="00DE13C6" w:rsidRPr="00754028" w:rsidRDefault="00DE13C6" w:rsidP="0028169D">
      <w:pPr>
        <w:pStyle w:val="ListParagraph"/>
        <w:numPr>
          <w:ilvl w:val="0"/>
          <w:numId w:val="13"/>
        </w:numPr>
        <w:tabs>
          <w:tab w:val="left" w:pos="-720"/>
        </w:tabs>
        <w:suppressAutoHyphens/>
        <w:spacing w:before="120" w:after="120"/>
        <w:ind w:left="567" w:hanging="567"/>
        <w:contextualSpacing w:val="0"/>
        <w:jc w:val="both"/>
        <w:rPr>
          <w:rFonts w:ascii="Times New Roman" w:hAnsi="Times New Roman" w:cs="Times New Roman"/>
          <w:spacing w:val="-3"/>
          <w:sz w:val="24"/>
          <w:szCs w:val="24"/>
          <w:lang w:val="fr-FR"/>
        </w:rPr>
      </w:pPr>
      <w:r w:rsidRPr="00754028">
        <w:rPr>
          <w:rFonts w:ascii="Times New Roman" w:hAnsi="Times New Roman" w:cs="Times New Roman"/>
          <w:spacing w:val="-3"/>
          <w:sz w:val="24"/>
          <w:szCs w:val="24"/>
          <w:lang w:val="fr-FR"/>
        </w:rPr>
        <w:t>Bên</w:t>
      </w:r>
      <w:r w:rsidR="003A77CB" w:rsidRPr="00754028">
        <w:rPr>
          <w:rFonts w:ascii="Times New Roman" w:hAnsi="Times New Roman" w:cs="Times New Roman"/>
          <w:spacing w:val="-3"/>
          <w:sz w:val="24"/>
          <w:szCs w:val="24"/>
          <w:lang w:val="fr-FR"/>
        </w:rPr>
        <w:t xml:space="preserve"> B chỉ được sử dụ</w:t>
      </w:r>
      <w:r w:rsidR="000D4868" w:rsidRPr="00754028">
        <w:rPr>
          <w:rFonts w:ascii="Times New Roman" w:hAnsi="Times New Roman" w:cs="Times New Roman"/>
          <w:spacing w:val="-3"/>
          <w:sz w:val="24"/>
          <w:szCs w:val="24"/>
          <w:lang w:val="fr-FR"/>
        </w:rPr>
        <w:t>ng S</w:t>
      </w:r>
      <w:r w:rsidR="003A77CB" w:rsidRPr="00754028">
        <w:rPr>
          <w:rFonts w:ascii="Times New Roman" w:hAnsi="Times New Roman" w:cs="Times New Roman"/>
          <w:spacing w:val="-3"/>
          <w:sz w:val="24"/>
          <w:szCs w:val="24"/>
          <w:lang w:val="fr-FR"/>
        </w:rPr>
        <w:t>howroom KES</w:t>
      </w:r>
      <w:r w:rsidRPr="00754028">
        <w:rPr>
          <w:rFonts w:ascii="Times New Roman" w:hAnsi="Times New Roman" w:cs="Times New Roman"/>
          <w:spacing w:val="-3"/>
          <w:sz w:val="24"/>
          <w:szCs w:val="24"/>
          <w:lang w:val="fr-FR"/>
        </w:rPr>
        <w:t xml:space="preserve"> với mục đích trưng bày, quảng bá và phục vụ cho công tác bán các sản phẩ</w:t>
      </w:r>
      <w:r w:rsidR="000D4868" w:rsidRPr="00754028">
        <w:rPr>
          <w:rFonts w:ascii="Times New Roman" w:hAnsi="Times New Roman" w:cs="Times New Roman"/>
          <w:spacing w:val="-3"/>
          <w:sz w:val="24"/>
          <w:szCs w:val="24"/>
          <w:lang w:val="fr-FR"/>
        </w:rPr>
        <w:t>m do B</w:t>
      </w:r>
      <w:r w:rsidRPr="00754028">
        <w:rPr>
          <w:rFonts w:ascii="Times New Roman" w:hAnsi="Times New Roman" w:cs="Times New Roman"/>
          <w:spacing w:val="-3"/>
          <w:sz w:val="24"/>
          <w:szCs w:val="24"/>
          <w:lang w:val="fr-FR"/>
        </w:rPr>
        <w:t>ên A</w:t>
      </w:r>
      <w:r w:rsidR="003A77CB" w:rsidRPr="00754028">
        <w:rPr>
          <w:rFonts w:ascii="Times New Roman" w:hAnsi="Times New Roman" w:cs="Times New Roman"/>
          <w:spacing w:val="-3"/>
          <w:sz w:val="24"/>
          <w:szCs w:val="24"/>
          <w:lang w:val="fr-FR"/>
        </w:rPr>
        <w:t xml:space="preserve"> cung cấ</w:t>
      </w:r>
      <w:r w:rsidR="000D4868" w:rsidRPr="00754028">
        <w:rPr>
          <w:rFonts w:ascii="Times New Roman" w:hAnsi="Times New Roman" w:cs="Times New Roman"/>
          <w:spacing w:val="-3"/>
          <w:sz w:val="24"/>
          <w:szCs w:val="24"/>
          <w:lang w:val="fr-FR"/>
        </w:rPr>
        <w:t>p cho B</w:t>
      </w:r>
      <w:r w:rsidR="003A77CB" w:rsidRPr="00754028">
        <w:rPr>
          <w:rFonts w:ascii="Times New Roman" w:hAnsi="Times New Roman" w:cs="Times New Roman"/>
          <w:spacing w:val="-3"/>
          <w:sz w:val="24"/>
          <w:szCs w:val="24"/>
          <w:lang w:val="fr-FR"/>
        </w:rPr>
        <w:t>ên B</w:t>
      </w:r>
      <w:r w:rsidRPr="00754028">
        <w:rPr>
          <w:rFonts w:ascii="Times New Roman" w:hAnsi="Times New Roman" w:cs="Times New Roman"/>
          <w:spacing w:val="-3"/>
          <w:sz w:val="24"/>
          <w:szCs w:val="24"/>
          <w:lang w:val="fr-FR"/>
        </w:rPr>
        <w:t>.</w:t>
      </w:r>
    </w:p>
    <w:p w14:paraId="7249F45A" w14:textId="056EA4A2" w:rsidR="00140AE2" w:rsidRPr="00754028" w:rsidRDefault="00140AE2" w:rsidP="0028169D">
      <w:pPr>
        <w:tabs>
          <w:tab w:val="left" w:pos="-720"/>
        </w:tabs>
        <w:suppressAutoHyphens/>
        <w:spacing w:before="120" w:after="120"/>
        <w:jc w:val="both"/>
        <w:rPr>
          <w:b/>
          <w:spacing w:val="-3"/>
          <w:lang w:val="fr-FR"/>
        </w:rPr>
      </w:pPr>
      <w:r w:rsidRPr="00754028">
        <w:rPr>
          <w:b/>
          <w:spacing w:val="-3"/>
          <w:lang w:val="fr-FR"/>
        </w:rPr>
        <w:t xml:space="preserve">ĐIỀU 5: </w:t>
      </w:r>
      <w:r w:rsidR="000D4868" w:rsidRPr="00754028">
        <w:rPr>
          <w:b/>
          <w:spacing w:val="-3"/>
          <w:lang w:val="fr-FR"/>
        </w:rPr>
        <w:t>QUYỀN VÀ TRÁCH NHIỆM CỦA BÊN A</w:t>
      </w:r>
      <w:r w:rsidRPr="00754028">
        <w:rPr>
          <w:b/>
          <w:spacing w:val="-3"/>
          <w:lang w:val="fr-FR"/>
        </w:rPr>
        <w:t xml:space="preserve"> </w:t>
      </w:r>
    </w:p>
    <w:p w14:paraId="66B33231" w14:textId="00AE8770" w:rsidR="006D7EC0" w:rsidRPr="00754028" w:rsidRDefault="006D7EC0" w:rsidP="00360E98">
      <w:pPr>
        <w:pStyle w:val="ListParagraph"/>
        <w:numPr>
          <w:ilvl w:val="1"/>
          <w:numId w:val="12"/>
        </w:numPr>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lang w:val="fr-FR"/>
        </w:rPr>
        <w:t>Thi công</w:t>
      </w:r>
      <w:r w:rsidRPr="00754028">
        <w:rPr>
          <w:rFonts w:ascii="Times New Roman" w:hAnsi="Times New Roman" w:cs="Times New Roman"/>
          <w:noProof/>
          <w:sz w:val="24"/>
          <w:szCs w:val="24"/>
        </w:rPr>
        <w:t xml:space="preserve"> showroom </w:t>
      </w:r>
      <w:r w:rsidRPr="00754028">
        <w:rPr>
          <w:rFonts w:ascii="Times New Roman" w:hAnsi="Times New Roman" w:cs="Times New Roman"/>
          <w:noProof/>
          <w:sz w:val="24"/>
          <w:szCs w:val="24"/>
          <w:lang w:val="fr-FR"/>
        </w:rPr>
        <w:t xml:space="preserve">mẫu cho Bên B </w:t>
      </w:r>
      <w:r w:rsidRPr="00754028">
        <w:rPr>
          <w:rFonts w:ascii="Times New Roman" w:hAnsi="Times New Roman" w:cs="Times New Roman"/>
          <w:noProof/>
          <w:sz w:val="24"/>
          <w:szCs w:val="24"/>
        </w:rPr>
        <w:t>theo bộ nhận diện thiết kế của</w:t>
      </w:r>
      <w:r w:rsidRPr="00754028">
        <w:rPr>
          <w:rFonts w:ascii="Times New Roman" w:hAnsi="Times New Roman" w:cs="Times New Roman"/>
          <w:noProof/>
          <w:sz w:val="24"/>
          <w:szCs w:val="24"/>
          <w:lang w:val="fr-FR"/>
        </w:rPr>
        <w:t xml:space="preserve"> Bên A</w:t>
      </w:r>
      <w:r w:rsidR="000D4868" w:rsidRPr="00754028">
        <w:rPr>
          <w:rFonts w:ascii="Times New Roman" w:hAnsi="Times New Roman" w:cs="Times New Roman"/>
          <w:noProof/>
          <w:sz w:val="24"/>
          <w:szCs w:val="24"/>
          <w:lang w:val="fr-FR"/>
        </w:rPr>
        <w:t>.</w:t>
      </w:r>
    </w:p>
    <w:p w14:paraId="039969BB" w14:textId="38446979" w:rsidR="006D7EC0" w:rsidRPr="00754028" w:rsidRDefault="00D85971" w:rsidP="00360E98">
      <w:pPr>
        <w:pStyle w:val="ListParagraph"/>
        <w:numPr>
          <w:ilvl w:val="1"/>
          <w:numId w:val="12"/>
        </w:numPr>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rPr>
        <w:t>Đ</w:t>
      </w:r>
      <w:r w:rsidR="006D7EC0" w:rsidRPr="00754028">
        <w:rPr>
          <w:rFonts w:ascii="Times New Roman" w:hAnsi="Times New Roman" w:cs="Times New Roman"/>
          <w:noProof/>
          <w:sz w:val="24"/>
          <w:szCs w:val="24"/>
        </w:rPr>
        <w:t xml:space="preserve">ảm bảo thực hiện đúng tiến độ. </w:t>
      </w:r>
      <w:bookmarkStart w:id="1" w:name="_Hlk38975071"/>
    </w:p>
    <w:p w14:paraId="2F79DBF0" w14:textId="63F8A907" w:rsidR="006D7EC0" w:rsidRPr="00754028" w:rsidRDefault="006D7EC0" w:rsidP="00360E98">
      <w:pPr>
        <w:pStyle w:val="ListParagraph"/>
        <w:numPr>
          <w:ilvl w:val="1"/>
          <w:numId w:val="12"/>
        </w:numPr>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rPr>
        <w:t>Hỗ trợ</w:t>
      </w:r>
      <w:r w:rsidR="00D85971" w:rsidRPr="00754028">
        <w:rPr>
          <w:rFonts w:ascii="Times New Roman" w:hAnsi="Times New Roman" w:cs="Times New Roman"/>
          <w:noProof/>
          <w:sz w:val="24"/>
          <w:szCs w:val="24"/>
        </w:rPr>
        <w:t xml:space="preserve"> marketing, </w:t>
      </w:r>
      <w:r w:rsidRPr="00754028">
        <w:rPr>
          <w:rFonts w:ascii="Times New Roman" w:hAnsi="Times New Roman" w:cs="Times New Roman"/>
          <w:noProof/>
          <w:sz w:val="24"/>
          <w:szCs w:val="24"/>
        </w:rPr>
        <w:t>cung cấp sản phẩm mẫu, tư vấn sản phẩm, thông tin kỹ thuậ</w:t>
      </w:r>
      <w:r w:rsidR="000D4868" w:rsidRPr="00754028">
        <w:rPr>
          <w:rFonts w:ascii="Times New Roman" w:hAnsi="Times New Roman" w:cs="Times New Roman"/>
          <w:noProof/>
          <w:sz w:val="24"/>
          <w:szCs w:val="24"/>
        </w:rPr>
        <w:t>t cho B</w:t>
      </w:r>
      <w:r w:rsidRPr="00754028">
        <w:rPr>
          <w:rFonts w:ascii="Times New Roman" w:hAnsi="Times New Roman" w:cs="Times New Roman"/>
          <w:noProof/>
          <w:sz w:val="24"/>
          <w:szCs w:val="24"/>
        </w:rPr>
        <w:t>ên B</w:t>
      </w:r>
      <w:r w:rsidR="000D4868" w:rsidRPr="00754028">
        <w:rPr>
          <w:rFonts w:ascii="Times New Roman" w:hAnsi="Times New Roman" w:cs="Times New Roman"/>
          <w:noProof/>
          <w:sz w:val="24"/>
          <w:szCs w:val="24"/>
        </w:rPr>
        <w:t>.</w:t>
      </w:r>
    </w:p>
    <w:p w14:paraId="70F75815" w14:textId="1747E699" w:rsidR="006D7EC0" w:rsidRPr="00754028" w:rsidRDefault="006D7EC0" w:rsidP="00360E98">
      <w:pPr>
        <w:pStyle w:val="ListParagraph"/>
        <w:numPr>
          <w:ilvl w:val="1"/>
          <w:numId w:val="12"/>
        </w:numPr>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rPr>
        <w:t>Đ</w:t>
      </w:r>
      <w:r w:rsidR="000D4868" w:rsidRPr="00754028">
        <w:rPr>
          <w:rFonts w:ascii="Times New Roman" w:hAnsi="Times New Roman" w:cs="Times New Roman"/>
          <w:noProof/>
          <w:sz w:val="24"/>
          <w:szCs w:val="24"/>
        </w:rPr>
        <w:t>ược toàn quyền sử dụng hình ảnh, đ</w:t>
      </w:r>
      <w:r w:rsidRPr="00754028">
        <w:rPr>
          <w:rFonts w:ascii="Times New Roman" w:hAnsi="Times New Roman" w:cs="Times New Roman"/>
          <w:noProof/>
          <w:sz w:val="24"/>
          <w:szCs w:val="24"/>
        </w:rPr>
        <w:t>ăng bài quảng cáo về</w:t>
      </w:r>
      <w:r w:rsidR="000D4868" w:rsidRPr="00754028">
        <w:rPr>
          <w:rFonts w:ascii="Times New Roman" w:hAnsi="Times New Roman" w:cs="Times New Roman"/>
          <w:noProof/>
          <w:sz w:val="24"/>
          <w:szCs w:val="24"/>
        </w:rPr>
        <w:t xml:space="preserve"> S</w:t>
      </w:r>
      <w:r w:rsidRPr="00754028">
        <w:rPr>
          <w:rFonts w:ascii="Times New Roman" w:hAnsi="Times New Roman" w:cs="Times New Roman"/>
          <w:noProof/>
          <w:sz w:val="24"/>
          <w:szCs w:val="24"/>
        </w:rPr>
        <w:t>howroom củ</w:t>
      </w:r>
      <w:r w:rsidR="000D4868" w:rsidRPr="00754028">
        <w:rPr>
          <w:rFonts w:ascii="Times New Roman" w:hAnsi="Times New Roman" w:cs="Times New Roman"/>
          <w:noProof/>
          <w:sz w:val="24"/>
          <w:szCs w:val="24"/>
        </w:rPr>
        <w:t>a B</w:t>
      </w:r>
      <w:r w:rsidRPr="00754028">
        <w:rPr>
          <w:rFonts w:ascii="Times New Roman" w:hAnsi="Times New Roman" w:cs="Times New Roman"/>
          <w:noProof/>
          <w:sz w:val="24"/>
          <w:szCs w:val="24"/>
        </w:rPr>
        <w:t>ên B</w:t>
      </w:r>
      <w:r w:rsidR="00D85971" w:rsidRPr="00754028">
        <w:rPr>
          <w:rFonts w:ascii="Times New Roman" w:hAnsi="Times New Roman" w:cs="Times New Roman"/>
          <w:noProof/>
          <w:sz w:val="24"/>
          <w:szCs w:val="24"/>
        </w:rPr>
        <w:t xml:space="preserve"> trên các nền tảng quả</w:t>
      </w:r>
      <w:r w:rsidR="000D4868" w:rsidRPr="00754028">
        <w:rPr>
          <w:rFonts w:ascii="Times New Roman" w:hAnsi="Times New Roman" w:cs="Times New Roman"/>
          <w:noProof/>
          <w:sz w:val="24"/>
          <w:szCs w:val="24"/>
        </w:rPr>
        <w:t>ng cáo</w:t>
      </w:r>
      <w:r w:rsidRPr="00754028">
        <w:rPr>
          <w:rFonts w:ascii="Times New Roman" w:hAnsi="Times New Roman" w:cs="Times New Roman"/>
          <w:noProof/>
          <w:sz w:val="24"/>
          <w:szCs w:val="24"/>
        </w:rPr>
        <w:t xml:space="preserve"> hoặc các chiến dịch truyề</w:t>
      </w:r>
      <w:r w:rsidR="00D85971" w:rsidRPr="00754028">
        <w:rPr>
          <w:rFonts w:ascii="Times New Roman" w:hAnsi="Times New Roman" w:cs="Times New Roman"/>
          <w:noProof/>
          <w:sz w:val="24"/>
          <w:szCs w:val="24"/>
        </w:rPr>
        <w:t>n thông</w:t>
      </w:r>
      <w:r w:rsidRPr="00754028">
        <w:rPr>
          <w:rFonts w:ascii="Times New Roman" w:hAnsi="Times New Roman" w:cs="Times New Roman"/>
          <w:noProof/>
          <w:sz w:val="24"/>
          <w:szCs w:val="24"/>
        </w:rPr>
        <w:t xml:space="preserve"> của Bên A</w:t>
      </w:r>
      <w:r w:rsidR="000D4868" w:rsidRPr="00754028">
        <w:rPr>
          <w:rFonts w:ascii="Times New Roman" w:hAnsi="Times New Roman" w:cs="Times New Roman"/>
          <w:noProof/>
          <w:sz w:val="24"/>
          <w:szCs w:val="24"/>
        </w:rPr>
        <w:t>.</w:t>
      </w:r>
    </w:p>
    <w:p w14:paraId="5BFB0BEC" w14:textId="1C05C3BD" w:rsidR="006D7EC0" w:rsidRPr="00754028" w:rsidRDefault="006D7EC0" w:rsidP="00360E98">
      <w:pPr>
        <w:pStyle w:val="ListParagraph"/>
        <w:numPr>
          <w:ilvl w:val="1"/>
          <w:numId w:val="12"/>
        </w:numPr>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rPr>
        <w:t>Đào tạ</w:t>
      </w:r>
      <w:r w:rsidR="00D85971" w:rsidRPr="00754028">
        <w:rPr>
          <w:rFonts w:ascii="Times New Roman" w:hAnsi="Times New Roman" w:cs="Times New Roman"/>
          <w:noProof/>
          <w:sz w:val="24"/>
          <w:szCs w:val="24"/>
        </w:rPr>
        <w:t xml:space="preserve">o kiến thức các loại </w:t>
      </w:r>
      <w:r w:rsidRPr="00754028">
        <w:rPr>
          <w:rFonts w:ascii="Times New Roman" w:hAnsi="Times New Roman" w:cs="Times New Roman"/>
          <w:noProof/>
          <w:sz w:val="24"/>
          <w:szCs w:val="24"/>
        </w:rPr>
        <w:t>sản phẩ</w:t>
      </w:r>
      <w:r w:rsidR="00D85971" w:rsidRPr="00754028">
        <w:rPr>
          <w:rFonts w:ascii="Times New Roman" w:hAnsi="Times New Roman" w:cs="Times New Roman"/>
          <w:noProof/>
          <w:sz w:val="24"/>
          <w:szCs w:val="24"/>
        </w:rPr>
        <w:t xml:space="preserve">m của </w:t>
      </w:r>
      <w:r w:rsidR="000D4868" w:rsidRPr="00754028">
        <w:rPr>
          <w:rFonts w:ascii="Times New Roman" w:hAnsi="Times New Roman" w:cs="Times New Roman"/>
          <w:noProof/>
          <w:sz w:val="24"/>
          <w:szCs w:val="24"/>
        </w:rPr>
        <w:t>Bên A cho B</w:t>
      </w:r>
      <w:r w:rsidRPr="00754028">
        <w:rPr>
          <w:rFonts w:ascii="Times New Roman" w:hAnsi="Times New Roman" w:cs="Times New Roman"/>
          <w:noProof/>
          <w:sz w:val="24"/>
          <w:szCs w:val="24"/>
        </w:rPr>
        <w:t>ên B</w:t>
      </w:r>
      <w:r w:rsidR="000D4868" w:rsidRPr="00754028">
        <w:rPr>
          <w:rFonts w:ascii="Times New Roman" w:hAnsi="Times New Roman" w:cs="Times New Roman"/>
          <w:noProof/>
          <w:sz w:val="24"/>
          <w:szCs w:val="24"/>
        </w:rPr>
        <w:t>.</w:t>
      </w:r>
    </w:p>
    <w:p w14:paraId="490544F6" w14:textId="23AA9D5C" w:rsidR="006D7EC0" w:rsidRPr="00754028" w:rsidRDefault="000D4868" w:rsidP="00360E98">
      <w:pPr>
        <w:pStyle w:val="ListParagraph"/>
        <w:numPr>
          <w:ilvl w:val="1"/>
          <w:numId w:val="12"/>
        </w:numPr>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rPr>
        <w:t>Được sử dụng S</w:t>
      </w:r>
      <w:r w:rsidR="006D7EC0" w:rsidRPr="00754028">
        <w:rPr>
          <w:rFonts w:ascii="Times New Roman" w:hAnsi="Times New Roman" w:cs="Times New Roman"/>
          <w:noProof/>
          <w:sz w:val="24"/>
          <w:szCs w:val="24"/>
        </w:rPr>
        <w:t>howroom củ</w:t>
      </w:r>
      <w:r w:rsidRPr="00754028">
        <w:rPr>
          <w:rFonts w:ascii="Times New Roman" w:hAnsi="Times New Roman" w:cs="Times New Roman"/>
          <w:noProof/>
          <w:sz w:val="24"/>
          <w:szCs w:val="24"/>
        </w:rPr>
        <w:t>a B</w:t>
      </w:r>
      <w:r w:rsidR="006D7EC0" w:rsidRPr="00754028">
        <w:rPr>
          <w:rFonts w:ascii="Times New Roman" w:hAnsi="Times New Roman" w:cs="Times New Roman"/>
          <w:noProof/>
          <w:sz w:val="24"/>
          <w:szCs w:val="24"/>
        </w:rPr>
        <w:t>ên B</w:t>
      </w:r>
      <w:r w:rsidRPr="00754028">
        <w:rPr>
          <w:rFonts w:ascii="Times New Roman" w:hAnsi="Times New Roman" w:cs="Times New Roman"/>
          <w:noProof/>
          <w:sz w:val="24"/>
          <w:szCs w:val="24"/>
        </w:rPr>
        <w:t xml:space="preserve"> để tổ chức các sự kiện liên quan đến các sản phẩm mà Bên A cung cấp cho Bên B.</w:t>
      </w:r>
    </w:p>
    <w:p w14:paraId="4FB3584C" w14:textId="02A20628" w:rsidR="006D7EC0" w:rsidRPr="00754028" w:rsidRDefault="006D7EC0" w:rsidP="00360E98">
      <w:pPr>
        <w:spacing w:before="120" w:after="120"/>
        <w:ind w:left="720" w:hanging="720"/>
        <w:jc w:val="both"/>
        <w:rPr>
          <w:b/>
          <w:noProof/>
          <w:lang w:val="vi-VN"/>
        </w:rPr>
      </w:pPr>
      <w:r w:rsidRPr="00754028">
        <w:rPr>
          <w:b/>
          <w:noProof/>
          <w:lang w:val="vi-VN"/>
        </w:rPr>
        <w:t xml:space="preserve">ĐIỀU </w:t>
      </w:r>
      <w:r w:rsidR="00140AE2" w:rsidRPr="00754028">
        <w:rPr>
          <w:b/>
          <w:noProof/>
          <w:lang w:val="vi-VN"/>
        </w:rPr>
        <w:t>6</w:t>
      </w:r>
      <w:r w:rsidRPr="00754028">
        <w:rPr>
          <w:b/>
          <w:noProof/>
          <w:lang w:val="vi-VN"/>
        </w:rPr>
        <w:t>: QUYỀN VÀ TRÁCH NHIỆM CỦA BÊN B</w:t>
      </w:r>
    </w:p>
    <w:p w14:paraId="2E4F4B67" w14:textId="6144F471" w:rsidR="006D7EC0" w:rsidRPr="00754028" w:rsidRDefault="006D7EC0" w:rsidP="00360E98">
      <w:pPr>
        <w:pStyle w:val="ListParagraph"/>
        <w:numPr>
          <w:ilvl w:val="0"/>
          <w:numId w:val="3"/>
        </w:numPr>
        <w:spacing w:before="120" w:after="120"/>
        <w:ind w:left="567" w:hanging="567"/>
        <w:contextualSpacing w:val="0"/>
        <w:jc w:val="both"/>
        <w:rPr>
          <w:rFonts w:ascii="Times New Roman" w:hAnsi="Times New Roman" w:cs="Times New Roman"/>
          <w:b/>
          <w:noProof/>
          <w:sz w:val="24"/>
          <w:szCs w:val="24"/>
        </w:rPr>
      </w:pPr>
      <w:r w:rsidRPr="00754028">
        <w:rPr>
          <w:rFonts w:ascii="Times New Roman" w:hAnsi="Times New Roman" w:cs="Times New Roman"/>
          <w:noProof/>
          <w:sz w:val="24"/>
          <w:szCs w:val="24"/>
        </w:rPr>
        <w:t>Được Bên A hỗ trợ marketing và cung cấp sản phẩm mẫu, tư vấn sản phẩm, thông tin kỹ thuật</w:t>
      </w:r>
      <w:r w:rsidR="00283102" w:rsidRPr="00754028">
        <w:rPr>
          <w:rFonts w:ascii="Times New Roman" w:hAnsi="Times New Roman" w:cs="Times New Roman"/>
          <w:noProof/>
          <w:sz w:val="24"/>
          <w:szCs w:val="24"/>
        </w:rPr>
        <w:t>.</w:t>
      </w:r>
    </w:p>
    <w:p w14:paraId="330C888F" w14:textId="4B359ED0" w:rsidR="006D7EC0" w:rsidRPr="00754028" w:rsidRDefault="006D7EC0" w:rsidP="00360E98">
      <w:pPr>
        <w:pStyle w:val="ListParagraph"/>
        <w:numPr>
          <w:ilvl w:val="0"/>
          <w:numId w:val="3"/>
        </w:numPr>
        <w:spacing w:before="120" w:after="120"/>
        <w:ind w:left="567" w:hanging="567"/>
        <w:contextualSpacing w:val="0"/>
        <w:jc w:val="both"/>
        <w:rPr>
          <w:rFonts w:ascii="Times New Roman" w:hAnsi="Times New Roman" w:cs="Times New Roman"/>
          <w:b/>
          <w:noProof/>
          <w:sz w:val="24"/>
          <w:szCs w:val="24"/>
        </w:rPr>
      </w:pPr>
      <w:r w:rsidRPr="00754028">
        <w:rPr>
          <w:rFonts w:ascii="Times New Roman" w:hAnsi="Times New Roman" w:cs="Times New Roman"/>
          <w:noProof/>
          <w:sz w:val="24"/>
          <w:szCs w:val="24"/>
        </w:rPr>
        <w:t xml:space="preserve">Được </w:t>
      </w:r>
      <w:r w:rsidR="00283102" w:rsidRPr="00754028">
        <w:rPr>
          <w:rFonts w:ascii="Times New Roman" w:hAnsi="Times New Roman" w:cs="Times New Roman"/>
          <w:noProof/>
          <w:sz w:val="24"/>
          <w:szCs w:val="24"/>
        </w:rPr>
        <w:t xml:space="preserve">Bên A </w:t>
      </w:r>
      <w:r w:rsidRPr="00754028">
        <w:rPr>
          <w:rFonts w:ascii="Times New Roman" w:hAnsi="Times New Roman" w:cs="Times New Roman"/>
          <w:noProof/>
          <w:sz w:val="24"/>
          <w:szCs w:val="24"/>
        </w:rPr>
        <w:t>đăng bài quả</w:t>
      </w:r>
      <w:r w:rsidR="00283102" w:rsidRPr="00754028">
        <w:rPr>
          <w:rFonts w:ascii="Times New Roman" w:hAnsi="Times New Roman" w:cs="Times New Roman"/>
          <w:noProof/>
          <w:sz w:val="24"/>
          <w:szCs w:val="24"/>
        </w:rPr>
        <w:t>ng cáo S</w:t>
      </w:r>
      <w:r w:rsidRPr="00754028">
        <w:rPr>
          <w:rFonts w:ascii="Times New Roman" w:hAnsi="Times New Roman" w:cs="Times New Roman"/>
          <w:noProof/>
          <w:sz w:val="24"/>
          <w:szCs w:val="24"/>
        </w:rPr>
        <w:t>howroom của Bên B trên website hoặc các chiến dịch truyề</w:t>
      </w:r>
      <w:r w:rsidR="00CD13FB" w:rsidRPr="00754028">
        <w:rPr>
          <w:rFonts w:ascii="Times New Roman" w:hAnsi="Times New Roman" w:cs="Times New Roman"/>
          <w:noProof/>
          <w:sz w:val="24"/>
          <w:szCs w:val="24"/>
        </w:rPr>
        <w:t>n thông trên các nền tảng</w:t>
      </w:r>
      <w:r w:rsidRPr="00754028">
        <w:rPr>
          <w:rFonts w:ascii="Times New Roman" w:hAnsi="Times New Roman" w:cs="Times New Roman"/>
          <w:noProof/>
          <w:sz w:val="24"/>
          <w:szCs w:val="24"/>
        </w:rPr>
        <w:t xml:space="preserve"> của Bên A</w:t>
      </w:r>
      <w:r w:rsidR="00283102" w:rsidRPr="00754028">
        <w:rPr>
          <w:rFonts w:ascii="Times New Roman" w:hAnsi="Times New Roman" w:cs="Times New Roman"/>
          <w:noProof/>
          <w:sz w:val="24"/>
          <w:szCs w:val="24"/>
        </w:rPr>
        <w:t>.</w:t>
      </w:r>
    </w:p>
    <w:p w14:paraId="02DF9D23" w14:textId="08FE6FEE" w:rsidR="006D7EC0" w:rsidRPr="00754028" w:rsidRDefault="006D7EC0" w:rsidP="00360E98">
      <w:pPr>
        <w:pStyle w:val="ListParagraph"/>
        <w:numPr>
          <w:ilvl w:val="0"/>
          <w:numId w:val="3"/>
        </w:numPr>
        <w:spacing w:before="120" w:after="120"/>
        <w:ind w:left="567" w:hanging="567"/>
        <w:contextualSpacing w:val="0"/>
        <w:jc w:val="both"/>
        <w:rPr>
          <w:rFonts w:ascii="Times New Roman" w:hAnsi="Times New Roman" w:cs="Times New Roman"/>
          <w:b/>
          <w:noProof/>
          <w:sz w:val="24"/>
          <w:szCs w:val="24"/>
        </w:rPr>
      </w:pPr>
      <w:r w:rsidRPr="00754028">
        <w:rPr>
          <w:rFonts w:ascii="Times New Roman" w:hAnsi="Times New Roman" w:cs="Times New Roman"/>
          <w:noProof/>
          <w:sz w:val="24"/>
          <w:szCs w:val="24"/>
        </w:rPr>
        <w:t>Được đào tạo về sản phẩ</w:t>
      </w:r>
      <w:r w:rsidR="00283102" w:rsidRPr="00754028">
        <w:rPr>
          <w:rFonts w:ascii="Times New Roman" w:hAnsi="Times New Roman" w:cs="Times New Roman"/>
          <w:noProof/>
          <w:sz w:val="24"/>
          <w:szCs w:val="24"/>
        </w:rPr>
        <w:t>m</w:t>
      </w:r>
      <w:r w:rsidRPr="00754028">
        <w:rPr>
          <w:rFonts w:ascii="Times New Roman" w:hAnsi="Times New Roman" w:cs="Times New Roman"/>
          <w:noProof/>
          <w:sz w:val="24"/>
          <w:szCs w:val="24"/>
        </w:rPr>
        <w:t xml:space="preserve"> và hỗ trợ tổ chức các sự kiện cùng với KES.</w:t>
      </w:r>
    </w:p>
    <w:p w14:paraId="579BEA41" w14:textId="79381BD9" w:rsidR="006D7EC0" w:rsidRPr="00754028" w:rsidRDefault="006D7EC0" w:rsidP="00360E98">
      <w:pPr>
        <w:pStyle w:val="ListParagraph"/>
        <w:numPr>
          <w:ilvl w:val="0"/>
          <w:numId w:val="3"/>
        </w:numPr>
        <w:spacing w:before="120" w:after="120"/>
        <w:ind w:left="567" w:hanging="567"/>
        <w:contextualSpacing w:val="0"/>
        <w:jc w:val="both"/>
        <w:rPr>
          <w:rFonts w:ascii="Times New Roman" w:hAnsi="Times New Roman" w:cs="Times New Roman"/>
          <w:b/>
          <w:noProof/>
          <w:sz w:val="24"/>
          <w:szCs w:val="24"/>
        </w:rPr>
      </w:pPr>
      <w:r w:rsidRPr="00754028">
        <w:rPr>
          <w:rFonts w:ascii="Times New Roman" w:hAnsi="Times New Roman" w:cs="Times New Roman"/>
          <w:noProof/>
          <w:sz w:val="24"/>
          <w:szCs w:val="24"/>
        </w:rPr>
        <w:t>Tuân thủ các điều khoả</w:t>
      </w:r>
      <w:r w:rsidR="00CD13FB" w:rsidRPr="00754028">
        <w:rPr>
          <w:rFonts w:ascii="Times New Roman" w:hAnsi="Times New Roman" w:cs="Times New Roman"/>
          <w:noProof/>
          <w:sz w:val="24"/>
          <w:szCs w:val="24"/>
        </w:rPr>
        <w:t>n</w:t>
      </w:r>
      <w:r w:rsidRPr="00754028">
        <w:rPr>
          <w:rFonts w:ascii="Times New Roman" w:hAnsi="Times New Roman" w:cs="Times New Roman"/>
          <w:noProof/>
          <w:sz w:val="24"/>
          <w:szCs w:val="24"/>
        </w:rPr>
        <w:t xml:space="preserve"> của </w:t>
      </w:r>
      <w:r w:rsidR="00CD13FB" w:rsidRPr="00754028">
        <w:rPr>
          <w:rFonts w:ascii="Times New Roman" w:hAnsi="Times New Roman" w:cs="Times New Roman"/>
          <w:noProof/>
          <w:sz w:val="24"/>
          <w:szCs w:val="24"/>
        </w:rPr>
        <w:t>hợp đồng này</w:t>
      </w:r>
      <w:r w:rsidRPr="00754028">
        <w:rPr>
          <w:rFonts w:ascii="Times New Roman" w:hAnsi="Times New Roman" w:cs="Times New Roman"/>
          <w:noProof/>
          <w:sz w:val="24"/>
          <w:szCs w:val="24"/>
        </w:rPr>
        <w:t xml:space="preserve">.   </w:t>
      </w:r>
    </w:p>
    <w:p w14:paraId="1376B5B5" w14:textId="5A1F1B77" w:rsidR="006D7EC0" w:rsidRPr="00754028" w:rsidRDefault="006D7EC0" w:rsidP="00360E98">
      <w:pPr>
        <w:pStyle w:val="ListParagraph"/>
        <w:numPr>
          <w:ilvl w:val="0"/>
          <w:numId w:val="3"/>
        </w:numPr>
        <w:shd w:val="clear" w:color="auto" w:fill="FFFFFF" w:themeFill="background1"/>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rPr>
        <w:t xml:space="preserve">Thực hiện đầy đủ nội dung của </w:t>
      </w:r>
      <w:r w:rsidR="00CD13FB" w:rsidRPr="00754028">
        <w:rPr>
          <w:rFonts w:ascii="Times New Roman" w:hAnsi="Times New Roman" w:cs="Times New Roman"/>
          <w:noProof/>
          <w:sz w:val="24"/>
          <w:szCs w:val="24"/>
        </w:rPr>
        <w:t xml:space="preserve">của hợp đồng này </w:t>
      </w:r>
      <w:r w:rsidRPr="00754028">
        <w:rPr>
          <w:rFonts w:ascii="Times New Roman" w:hAnsi="Times New Roman" w:cs="Times New Roman"/>
          <w:noProof/>
          <w:sz w:val="24"/>
          <w:szCs w:val="24"/>
        </w:rPr>
        <w:t xml:space="preserve">theo đúng thời hạn được quy định </w:t>
      </w:r>
    </w:p>
    <w:p w14:paraId="4C258F0F" w14:textId="228F31A4" w:rsidR="006D7EC0" w:rsidRPr="00754028" w:rsidRDefault="006C2BB7" w:rsidP="00360E98">
      <w:pPr>
        <w:pStyle w:val="ListParagraph"/>
        <w:numPr>
          <w:ilvl w:val="0"/>
          <w:numId w:val="3"/>
        </w:numPr>
        <w:suppressAutoHyphens/>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shd w:val="clear" w:color="auto" w:fill="FFFFFF" w:themeFill="background1"/>
        </w:rPr>
        <w:t>C</w:t>
      </w:r>
      <w:r w:rsidR="006D7EC0" w:rsidRPr="00754028">
        <w:rPr>
          <w:rFonts w:ascii="Times New Roman" w:hAnsi="Times New Roman" w:cs="Times New Roman"/>
          <w:noProof/>
          <w:sz w:val="24"/>
          <w:szCs w:val="24"/>
          <w:shd w:val="clear" w:color="auto" w:fill="FFFFFF" w:themeFill="background1"/>
        </w:rPr>
        <w:t>am kết trưng bày</w:t>
      </w:r>
      <w:r w:rsidR="00283102" w:rsidRPr="00754028">
        <w:rPr>
          <w:rFonts w:ascii="Times New Roman" w:hAnsi="Times New Roman" w:cs="Times New Roman"/>
          <w:noProof/>
          <w:sz w:val="24"/>
          <w:szCs w:val="24"/>
          <w:shd w:val="clear" w:color="auto" w:fill="FFFFFF" w:themeFill="background1"/>
        </w:rPr>
        <w:t xml:space="preserve"> và duy trì S</w:t>
      </w:r>
      <w:r w:rsidR="00D8327B" w:rsidRPr="00754028">
        <w:rPr>
          <w:rFonts w:ascii="Times New Roman" w:hAnsi="Times New Roman" w:cs="Times New Roman"/>
          <w:noProof/>
          <w:sz w:val="24"/>
          <w:szCs w:val="24"/>
          <w:shd w:val="clear" w:color="auto" w:fill="FFFFFF" w:themeFill="background1"/>
        </w:rPr>
        <w:t>howroom</w:t>
      </w:r>
      <w:r w:rsidR="006D7EC0" w:rsidRPr="00754028">
        <w:rPr>
          <w:rFonts w:ascii="Times New Roman" w:hAnsi="Times New Roman" w:cs="Times New Roman"/>
          <w:noProof/>
          <w:sz w:val="24"/>
          <w:szCs w:val="24"/>
          <w:shd w:val="clear" w:color="auto" w:fill="FFFFFF" w:themeFill="background1"/>
        </w:rPr>
        <w:t xml:space="preserve"> trong ít nhất </w:t>
      </w:r>
      <w:r w:rsidR="00283102" w:rsidRPr="00754028">
        <w:rPr>
          <w:rFonts w:ascii="Times New Roman" w:hAnsi="Times New Roman" w:cs="Times New Roman"/>
          <w:noProof/>
          <w:sz w:val="24"/>
          <w:szCs w:val="24"/>
          <w:shd w:val="clear" w:color="auto" w:fill="FFFFFF" w:themeFill="background1"/>
        </w:rPr>
        <w:t>0</w:t>
      </w:r>
      <w:r w:rsidR="006D7EC0" w:rsidRPr="00754028">
        <w:rPr>
          <w:rFonts w:ascii="Times New Roman" w:hAnsi="Times New Roman" w:cs="Times New Roman"/>
          <w:noProof/>
          <w:sz w:val="24"/>
          <w:szCs w:val="24"/>
          <w:shd w:val="clear" w:color="auto" w:fill="FFFFFF" w:themeFill="background1"/>
        </w:rPr>
        <w:t xml:space="preserve">3 </w:t>
      </w:r>
      <w:r w:rsidR="00283102" w:rsidRPr="00754028">
        <w:rPr>
          <w:rFonts w:ascii="Times New Roman" w:hAnsi="Times New Roman" w:cs="Times New Roman"/>
          <w:noProof/>
          <w:sz w:val="24"/>
          <w:szCs w:val="24"/>
          <w:shd w:val="clear" w:color="auto" w:fill="FFFFFF" w:themeFill="background1"/>
        </w:rPr>
        <w:t xml:space="preserve">(ba) </w:t>
      </w:r>
      <w:r w:rsidR="006D7EC0" w:rsidRPr="00754028">
        <w:rPr>
          <w:rFonts w:ascii="Times New Roman" w:hAnsi="Times New Roman" w:cs="Times New Roman"/>
          <w:noProof/>
          <w:sz w:val="24"/>
          <w:szCs w:val="24"/>
          <w:shd w:val="clear" w:color="auto" w:fill="FFFFFF" w:themeFill="background1"/>
        </w:rPr>
        <w:t xml:space="preserve">năm kể từ ngày ký. </w:t>
      </w:r>
    </w:p>
    <w:p w14:paraId="6BFC96BF" w14:textId="5DD48883" w:rsidR="00D015AA" w:rsidRPr="00754028" w:rsidRDefault="006D7EC0" w:rsidP="00360E98">
      <w:pPr>
        <w:pStyle w:val="ListParagraph"/>
        <w:numPr>
          <w:ilvl w:val="0"/>
          <w:numId w:val="3"/>
        </w:numPr>
        <w:suppressAutoHyphens/>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shd w:val="clear" w:color="auto" w:fill="FFFFFF" w:themeFill="background1"/>
        </w:rPr>
        <w:t>Bên B cam kết</w:t>
      </w:r>
      <w:r w:rsidR="006C2BB7" w:rsidRPr="00754028">
        <w:rPr>
          <w:rFonts w:ascii="Times New Roman" w:hAnsi="Times New Roman" w:cs="Times New Roman"/>
          <w:noProof/>
          <w:sz w:val="24"/>
          <w:szCs w:val="24"/>
          <w:shd w:val="clear" w:color="auto" w:fill="FFFFFF" w:themeFill="background1"/>
        </w:rPr>
        <w:t xml:space="preserve"> thực hiện</w:t>
      </w:r>
      <w:r w:rsidRPr="00754028">
        <w:rPr>
          <w:rFonts w:ascii="Times New Roman" w:hAnsi="Times New Roman" w:cs="Times New Roman"/>
          <w:noProof/>
          <w:sz w:val="24"/>
          <w:szCs w:val="24"/>
          <w:shd w:val="clear" w:color="auto" w:fill="FFFFFF" w:themeFill="background1"/>
        </w:rPr>
        <w:t xml:space="preserve"> doanh số</w:t>
      </w:r>
      <w:r w:rsidR="006C2BB7" w:rsidRPr="00754028">
        <w:rPr>
          <w:rFonts w:ascii="Times New Roman" w:hAnsi="Times New Roman" w:cs="Times New Roman"/>
          <w:noProof/>
          <w:sz w:val="24"/>
          <w:szCs w:val="24"/>
          <w:shd w:val="clear" w:color="auto" w:fill="FFFFFF" w:themeFill="background1"/>
        </w:rPr>
        <w:t xml:space="preserve"> theo bảng đăng ký tiêu thụ</w:t>
      </w:r>
      <w:r w:rsidR="00FE412F" w:rsidRPr="00754028">
        <w:rPr>
          <w:rFonts w:ascii="Times New Roman" w:hAnsi="Times New Roman" w:cs="Times New Roman"/>
          <w:noProof/>
          <w:sz w:val="24"/>
          <w:szCs w:val="24"/>
          <w:shd w:val="clear" w:color="auto" w:fill="FFFFFF" w:themeFill="background1"/>
        </w:rPr>
        <w:t>.</w:t>
      </w:r>
    </w:p>
    <w:p w14:paraId="6051741D" w14:textId="3D85F257" w:rsidR="00D015AA" w:rsidRPr="00754028" w:rsidRDefault="00D015AA" w:rsidP="00360E98">
      <w:pPr>
        <w:pStyle w:val="ListParagraph"/>
        <w:numPr>
          <w:ilvl w:val="0"/>
          <w:numId w:val="3"/>
        </w:numPr>
        <w:suppressAutoHyphens/>
        <w:spacing w:before="120" w:after="120"/>
        <w:ind w:left="567" w:hanging="567"/>
        <w:contextualSpacing w:val="0"/>
        <w:jc w:val="both"/>
        <w:rPr>
          <w:rFonts w:ascii="Times New Roman" w:hAnsi="Times New Roman" w:cs="Times New Roman"/>
          <w:noProof/>
          <w:sz w:val="24"/>
          <w:szCs w:val="24"/>
          <w:shd w:val="clear" w:color="auto" w:fill="FFFFFF" w:themeFill="background1"/>
        </w:rPr>
      </w:pPr>
      <w:r w:rsidRPr="00754028">
        <w:rPr>
          <w:rFonts w:ascii="Times New Roman" w:hAnsi="Times New Roman" w:cs="Times New Roman"/>
          <w:noProof/>
          <w:sz w:val="24"/>
          <w:szCs w:val="24"/>
          <w:shd w:val="clear" w:color="auto" w:fill="FFFFFF" w:themeFill="background1"/>
        </w:rPr>
        <w:t>Bên B cam kết không trưng bày mẫu, catalog các nhãn hàng cạnh tranh trực tiếp với sản phẩm của KES trong showroom (ví dụ: cùng ngành hàng Melamine, Laminate, Acrylic, Chỉ cạnh, Sàn gỗ công nghiệp, MDF....)</w:t>
      </w:r>
      <w:r w:rsidR="00FE412F" w:rsidRPr="00754028">
        <w:rPr>
          <w:rFonts w:ascii="Times New Roman" w:hAnsi="Times New Roman" w:cs="Times New Roman"/>
          <w:noProof/>
          <w:sz w:val="24"/>
          <w:szCs w:val="24"/>
          <w:shd w:val="clear" w:color="auto" w:fill="FFFFFF" w:themeFill="background1"/>
        </w:rPr>
        <w:t>.</w:t>
      </w:r>
    </w:p>
    <w:p w14:paraId="4D2C0368" w14:textId="6759E1B7" w:rsidR="006D7EC0" w:rsidRPr="00754028" w:rsidRDefault="006D7EC0" w:rsidP="00360E98">
      <w:pPr>
        <w:pStyle w:val="ListParagraph"/>
        <w:numPr>
          <w:ilvl w:val="0"/>
          <w:numId w:val="3"/>
        </w:numPr>
        <w:suppressAutoHyphens/>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rPr>
        <w:t>Bên B cam kết không tiết lộ và không có ý đồ tiết lộ với bất cứ bên thứ ba nào tất cả các thông tin liên quan trực tiếp hoặc gián tiếp đến nội dung thỏa thuận của Thoả thuận này cũng như các thông tin liên quan đến Bên A và các bên liên quan (bao gồm nhưng không giới hạn thông tin về mức tài trợ, sản lượng cam kết). Bên B sẽ chịu ràng buộc bởi cam kết này trong suốt thời hạn củ</w:t>
      </w:r>
      <w:r w:rsidR="006C2BB7" w:rsidRPr="00754028">
        <w:rPr>
          <w:rFonts w:ascii="Times New Roman" w:hAnsi="Times New Roman" w:cs="Times New Roman"/>
          <w:noProof/>
          <w:sz w:val="24"/>
          <w:szCs w:val="24"/>
        </w:rPr>
        <w:t>a hợp đồng</w:t>
      </w:r>
      <w:r w:rsidRPr="00754028">
        <w:rPr>
          <w:rFonts w:ascii="Times New Roman" w:hAnsi="Times New Roman" w:cs="Times New Roman"/>
          <w:noProof/>
          <w:sz w:val="24"/>
          <w:szCs w:val="24"/>
        </w:rPr>
        <w:t xml:space="preserve"> và cả</w:t>
      </w:r>
      <w:r w:rsidR="006C2BB7" w:rsidRPr="00754028">
        <w:rPr>
          <w:rFonts w:ascii="Times New Roman" w:hAnsi="Times New Roman" w:cs="Times New Roman"/>
          <w:noProof/>
          <w:sz w:val="24"/>
          <w:szCs w:val="24"/>
        </w:rPr>
        <w:t xml:space="preserve"> sau khi hợp đồng tài trợ</w:t>
      </w:r>
      <w:r w:rsidRPr="00754028">
        <w:rPr>
          <w:rFonts w:ascii="Times New Roman" w:hAnsi="Times New Roman" w:cs="Times New Roman"/>
          <w:noProof/>
          <w:sz w:val="24"/>
          <w:szCs w:val="24"/>
        </w:rPr>
        <w:t xml:space="preserve"> chấm dứt mà không giới hạn về mặt thời gian. </w:t>
      </w:r>
    </w:p>
    <w:p w14:paraId="2C8B7B15" w14:textId="11863B66" w:rsidR="006D7EC0" w:rsidRPr="00754028" w:rsidRDefault="006D7EC0" w:rsidP="00360E98">
      <w:pPr>
        <w:pStyle w:val="ListParagraph"/>
        <w:numPr>
          <w:ilvl w:val="0"/>
          <w:numId w:val="3"/>
        </w:numPr>
        <w:suppressAutoHyphens/>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rPr>
        <w:lastRenderedPageBreak/>
        <w:t>Khi hợp đồng hết thời hạ</w:t>
      </w:r>
      <w:r w:rsidR="00FE412F" w:rsidRPr="00754028">
        <w:rPr>
          <w:rFonts w:ascii="Times New Roman" w:hAnsi="Times New Roman" w:cs="Times New Roman"/>
          <w:noProof/>
          <w:sz w:val="24"/>
          <w:szCs w:val="24"/>
        </w:rPr>
        <w:t>n,</w:t>
      </w:r>
      <w:r w:rsidRPr="00754028">
        <w:rPr>
          <w:rFonts w:ascii="Times New Roman" w:hAnsi="Times New Roman" w:cs="Times New Roman"/>
          <w:noProof/>
          <w:sz w:val="24"/>
          <w:szCs w:val="24"/>
        </w:rPr>
        <w:t xml:space="preserve"> Bên A và Bên B xem xét để tái ký hợp đồng dựa trên thỏa thuận hợp đồng nhà phân phối giữ</w:t>
      </w:r>
      <w:r w:rsidR="001D2CD1" w:rsidRPr="00754028">
        <w:rPr>
          <w:rFonts w:ascii="Times New Roman" w:hAnsi="Times New Roman" w:cs="Times New Roman"/>
          <w:noProof/>
          <w:sz w:val="24"/>
          <w:szCs w:val="24"/>
        </w:rPr>
        <w:t>a bên A và Bên B.</w:t>
      </w:r>
    </w:p>
    <w:bookmarkEnd w:id="1"/>
    <w:p w14:paraId="58583AD0" w14:textId="5E563C04" w:rsidR="006D7EC0" w:rsidRPr="00754028" w:rsidRDefault="006D7EC0" w:rsidP="00360E98">
      <w:pPr>
        <w:widowControl w:val="0"/>
        <w:spacing w:before="120" w:after="120"/>
        <w:jc w:val="both"/>
        <w:rPr>
          <w:b/>
          <w:noProof/>
          <w:lang w:val="vi-VN"/>
        </w:rPr>
      </w:pPr>
      <w:r w:rsidRPr="00754028">
        <w:rPr>
          <w:b/>
          <w:noProof/>
          <w:lang w:val="vi-VN"/>
        </w:rPr>
        <w:t xml:space="preserve">ĐIỀU </w:t>
      </w:r>
      <w:r w:rsidR="00140AE2" w:rsidRPr="00754028">
        <w:rPr>
          <w:b/>
          <w:noProof/>
          <w:lang w:val="vi-VN"/>
        </w:rPr>
        <w:t>7</w:t>
      </w:r>
      <w:r w:rsidRPr="00754028">
        <w:rPr>
          <w:b/>
          <w:noProof/>
          <w:lang w:val="vi-VN"/>
        </w:rPr>
        <w:t xml:space="preserve">: TẠM DỪNG VÀ CHẤM DỨT, HỦY BỎ HỢP ĐỒNG:    </w:t>
      </w:r>
    </w:p>
    <w:p w14:paraId="4BD5250A" w14:textId="48F6FA53" w:rsidR="006D7EC0" w:rsidRPr="00754028" w:rsidRDefault="006D7EC0" w:rsidP="00360E98">
      <w:pPr>
        <w:pStyle w:val="ListParagraph"/>
        <w:numPr>
          <w:ilvl w:val="0"/>
          <w:numId w:val="7"/>
        </w:numPr>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rPr>
        <w:t xml:space="preserve">Tạm dừng thực hiện </w:t>
      </w:r>
      <w:r w:rsidR="00D8327B" w:rsidRPr="00754028">
        <w:rPr>
          <w:rFonts w:ascii="Times New Roman" w:hAnsi="Times New Roman" w:cs="Times New Roman"/>
          <w:noProof/>
          <w:sz w:val="24"/>
          <w:szCs w:val="24"/>
        </w:rPr>
        <w:t xml:space="preserve">hợp đồng này </w:t>
      </w:r>
      <w:r w:rsidRPr="00754028">
        <w:rPr>
          <w:rFonts w:ascii="Times New Roman" w:hAnsi="Times New Roman" w:cs="Times New Roman"/>
          <w:noProof/>
          <w:sz w:val="24"/>
          <w:szCs w:val="24"/>
        </w:rPr>
        <w:t>trong các trường hợp sau:</w:t>
      </w:r>
    </w:p>
    <w:p w14:paraId="4AFAC48D" w14:textId="07C71119" w:rsidR="006D7EC0" w:rsidRPr="00754028" w:rsidRDefault="006D7EC0" w:rsidP="0028169D">
      <w:pPr>
        <w:numPr>
          <w:ilvl w:val="1"/>
          <w:numId w:val="1"/>
        </w:numPr>
        <w:spacing w:before="120" w:after="120"/>
        <w:ind w:left="567" w:hanging="567"/>
        <w:jc w:val="both"/>
        <w:rPr>
          <w:noProof/>
          <w:lang w:val="vi-VN"/>
        </w:rPr>
      </w:pPr>
      <w:r w:rsidRPr="00754028">
        <w:rPr>
          <w:noProof/>
          <w:lang w:val="vi-VN"/>
        </w:rPr>
        <w:t>Bên A có văn bản yêu cầu tạm dừng thi công với điều kiện Bên A phải báo trư</w:t>
      </w:r>
      <w:r w:rsidR="009C3483" w:rsidRPr="00754028">
        <w:rPr>
          <w:noProof/>
          <w:lang w:val="vi-VN"/>
        </w:rPr>
        <w:t>ớc và có nêu rõ lý do</w:t>
      </w:r>
      <w:r w:rsidRPr="00754028">
        <w:rPr>
          <w:noProof/>
          <w:lang w:val="vi-VN"/>
        </w:rPr>
        <w:t>. Thời gian tạm dừng thi công do Bên A thông báo.</w:t>
      </w:r>
      <w:r w:rsidR="009C3483" w:rsidRPr="00754028">
        <w:rPr>
          <w:noProof/>
          <w:lang w:val="vi-VN"/>
        </w:rPr>
        <w:t xml:space="preserve"> Hết thời hạn tạm dừng</w:t>
      </w:r>
      <w:r w:rsidRPr="00754028">
        <w:rPr>
          <w:noProof/>
          <w:lang w:val="vi-VN"/>
        </w:rPr>
        <w:t xml:space="preserve"> bên A</w:t>
      </w:r>
      <w:r w:rsidR="009C3483" w:rsidRPr="00754028">
        <w:rPr>
          <w:noProof/>
          <w:lang w:val="vi-VN"/>
        </w:rPr>
        <w:t xml:space="preserve"> sẽ</w:t>
      </w:r>
      <w:r w:rsidRPr="00754028">
        <w:rPr>
          <w:noProof/>
          <w:lang w:val="vi-VN"/>
        </w:rPr>
        <w:t xml:space="preserve"> tiếp tục thi công theo các quy định của </w:t>
      </w:r>
      <w:r w:rsidR="00D8327B" w:rsidRPr="00754028">
        <w:rPr>
          <w:noProof/>
          <w:lang w:val="vi-VN"/>
        </w:rPr>
        <w:t>hợp đồng</w:t>
      </w:r>
      <w:r w:rsidRPr="00754028">
        <w:rPr>
          <w:noProof/>
          <w:lang w:val="vi-VN"/>
        </w:rPr>
        <w:t xml:space="preserve"> và/hoặc </w:t>
      </w:r>
      <w:r w:rsidR="00D8327B" w:rsidRPr="00754028">
        <w:rPr>
          <w:noProof/>
          <w:lang w:val="vi-VN"/>
        </w:rPr>
        <w:t xml:space="preserve">hợp đồng </w:t>
      </w:r>
      <w:r w:rsidRPr="00754028">
        <w:rPr>
          <w:noProof/>
          <w:lang w:val="vi-VN"/>
        </w:rPr>
        <w:t xml:space="preserve">sẽ chấm dứt/hủy bỏ theo quyết định của Bên A nêu tại Điều </w:t>
      </w:r>
      <w:r w:rsidR="00D015AA" w:rsidRPr="00754028">
        <w:rPr>
          <w:noProof/>
          <w:lang w:val="vi-VN"/>
        </w:rPr>
        <w:t>7</w:t>
      </w:r>
      <w:r w:rsidRPr="00754028">
        <w:rPr>
          <w:noProof/>
          <w:lang w:val="vi-VN"/>
        </w:rPr>
        <w:t xml:space="preserve">.2(a). </w:t>
      </w:r>
    </w:p>
    <w:p w14:paraId="11533FD9" w14:textId="724C1513" w:rsidR="006D7EC0" w:rsidRPr="00754028" w:rsidRDefault="006D7EC0" w:rsidP="0028169D">
      <w:pPr>
        <w:numPr>
          <w:ilvl w:val="1"/>
          <w:numId w:val="1"/>
        </w:numPr>
        <w:spacing w:before="120" w:after="120"/>
        <w:ind w:left="567" w:hanging="567"/>
        <w:jc w:val="both"/>
        <w:rPr>
          <w:noProof/>
          <w:lang w:val="vi-VN"/>
        </w:rPr>
      </w:pPr>
      <w:r w:rsidRPr="00754028">
        <w:rPr>
          <w:noProof/>
          <w:lang w:val="vi-VN"/>
        </w:rPr>
        <w:t xml:space="preserve">Trong trường hợp Bên B vi phạm bất kỳ nghĩa vụ nào như quy định tại Điều </w:t>
      </w:r>
      <w:r w:rsidR="00D015AA" w:rsidRPr="00754028">
        <w:rPr>
          <w:noProof/>
          <w:lang w:val="vi-VN"/>
        </w:rPr>
        <w:t>5</w:t>
      </w:r>
      <w:r w:rsidR="003832A6" w:rsidRPr="00754028">
        <w:rPr>
          <w:noProof/>
          <w:lang w:val="vi-VN"/>
        </w:rPr>
        <w:t>, Điều 6 của Hợp Đồng</w:t>
      </w:r>
      <w:r w:rsidRPr="00754028">
        <w:rPr>
          <w:noProof/>
          <w:lang w:val="vi-VN"/>
        </w:rPr>
        <w:t xml:space="preserve">, Bên A sẽ tạm dừng </w:t>
      </w:r>
      <w:r w:rsidR="00D8327B" w:rsidRPr="00754028">
        <w:rPr>
          <w:noProof/>
          <w:lang w:val="vi-VN"/>
        </w:rPr>
        <w:t xml:space="preserve">hợp đồng </w:t>
      </w:r>
      <w:r w:rsidRPr="00754028">
        <w:rPr>
          <w:noProof/>
          <w:lang w:val="vi-VN"/>
        </w:rPr>
        <w:t>và các chương trình quảng cáo liên quan tới hình ảnh của Bên B và/hoặc thực hiện nghĩa vụ của Bên A cho đến khi Bên B hoàn thành việc khắc phục, sửa chữa các vi phạm đó.</w:t>
      </w:r>
    </w:p>
    <w:p w14:paraId="41C52D84" w14:textId="4C180426" w:rsidR="006D7EC0" w:rsidRPr="00754028" w:rsidRDefault="00140AE2" w:rsidP="00360E98">
      <w:pPr>
        <w:pStyle w:val="ListParagraph"/>
        <w:numPr>
          <w:ilvl w:val="0"/>
          <w:numId w:val="7"/>
        </w:numPr>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rPr>
        <w:t xml:space="preserve"> </w:t>
      </w:r>
      <w:r w:rsidR="006D7EC0" w:rsidRPr="00754028">
        <w:rPr>
          <w:rFonts w:ascii="Times New Roman" w:hAnsi="Times New Roman" w:cs="Times New Roman"/>
          <w:noProof/>
          <w:sz w:val="24"/>
          <w:szCs w:val="24"/>
        </w:rPr>
        <w:t xml:space="preserve">Chấm dứt, hủy bỏ </w:t>
      </w:r>
      <w:r w:rsidR="00D8327B" w:rsidRPr="00754028">
        <w:rPr>
          <w:rFonts w:ascii="Times New Roman" w:hAnsi="Times New Roman" w:cs="Times New Roman"/>
          <w:noProof/>
          <w:sz w:val="24"/>
          <w:szCs w:val="24"/>
        </w:rPr>
        <w:t xml:space="preserve">hợp đồng </w:t>
      </w:r>
      <w:r w:rsidR="006D7EC0" w:rsidRPr="00754028">
        <w:rPr>
          <w:rFonts w:ascii="Times New Roman" w:hAnsi="Times New Roman" w:cs="Times New Roman"/>
          <w:noProof/>
          <w:sz w:val="24"/>
          <w:szCs w:val="24"/>
        </w:rPr>
        <w:t>trong các trường hợp sau đây:</w:t>
      </w:r>
    </w:p>
    <w:p w14:paraId="446FF7F2" w14:textId="5EAD3462" w:rsidR="006D7EC0" w:rsidRPr="00754028" w:rsidRDefault="006D7EC0" w:rsidP="0028169D">
      <w:pPr>
        <w:numPr>
          <w:ilvl w:val="0"/>
          <w:numId w:val="2"/>
        </w:numPr>
        <w:spacing w:before="120" w:after="120"/>
        <w:ind w:left="567" w:hanging="567"/>
        <w:jc w:val="both"/>
        <w:rPr>
          <w:noProof/>
          <w:lang w:val="vi-VN"/>
        </w:rPr>
      </w:pPr>
      <w:r w:rsidRPr="00754028">
        <w:rPr>
          <w:noProof/>
          <w:lang w:val="vi-VN"/>
        </w:rPr>
        <w:t xml:space="preserve">Hai Bên thỏa thuận chấm dứt </w:t>
      </w:r>
      <w:r w:rsidR="00D8327B" w:rsidRPr="00754028">
        <w:rPr>
          <w:noProof/>
          <w:lang w:val="vi-VN"/>
        </w:rPr>
        <w:t>hợp đồng</w:t>
      </w:r>
      <w:r w:rsidRPr="00754028">
        <w:rPr>
          <w:noProof/>
          <w:lang w:val="vi-VN"/>
        </w:rPr>
        <w:t xml:space="preserve">. Trong trường hợp này, hai Bên sẽ thỏa thuận quyền và nghĩa vụ khi chấm dứt </w:t>
      </w:r>
      <w:r w:rsidR="00D8327B" w:rsidRPr="00754028">
        <w:rPr>
          <w:noProof/>
          <w:lang w:val="vi-VN"/>
        </w:rPr>
        <w:t>hợp đồng</w:t>
      </w:r>
      <w:r w:rsidRPr="00754028">
        <w:rPr>
          <w:noProof/>
          <w:lang w:val="vi-VN"/>
        </w:rPr>
        <w:t>.</w:t>
      </w:r>
    </w:p>
    <w:p w14:paraId="1687D456" w14:textId="4B07C270" w:rsidR="006D7EC0" w:rsidRPr="00754028" w:rsidRDefault="006D7EC0" w:rsidP="0028169D">
      <w:pPr>
        <w:numPr>
          <w:ilvl w:val="0"/>
          <w:numId w:val="2"/>
        </w:numPr>
        <w:spacing w:before="120" w:after="120"/>
        <w:ind w:left="567" w:hanging="567"/>
        <w:jc w:val="both"/>
        <w:rPr>
          <w:noProof/>
          <w:lang w:val="vi-VN"/>
        </w:rPr>
      </w:pPr>
      <w:r w:rsidRPr="00754028">
        <w:rPr>
          <w:noProof/>
          <w:lang w:val="vi-VN"/>
        </w:rPr>
        <w:t xml:space="preserve">Trường hợp một Bên vi phạm nghĩa vụ như quy định tại </w:t>
      </w:r>
      <w:r w:rsidR="00D8327B" w:rsidRPr="00754028">
        <w:rPr>
          <w:noProof/>
          <w:lang w:val="vi-VN"/>
        </w:rPr>
        <w:t>hợp đồng này và</w:t>
      </w:r>
      <w:r w:rsidRPr="00754028">
        <w:rPr>
          <w:noProof/>
          <w:lang w:val="vi-VN"/>
        </w:rPr>
        <w:t xml:space="preserve"> </w:t>
      </w:r>
      <w:r w:rsidR="003832A6" w:rsidRPr="00754028">
        <w:rPr>
          <w:noProof/>
          <w:lang w:val="vi-VN"/>
        </w:rPr>
        <w:t>(</w:t>
      </w:r>
      <w:r w:rsidRPr="00754028">
        <w:rPr>
          <w:noProof/>
          <w:lang w:val="vi-VN"/>
        </w:rPr>
        <w:t xml:space="preserve">hợp đồng Nhà Phân Phối </w:t>
      </w:r>
      <w:r w:rsidR="00AF2FD7" w:rsidRPr="00754028">
        <w:rPr>
          <w:noProof/>
          <w:lang w:val="vi-VN"/>
        </w:rPr>
        <w:t xml:space="preserve">-  áp dụng cho tài trợ </w:t>
      </w:r>
      <w:r w:rsidR="003832A6" w:rsidRPr="00754028">
        <w:rPr>
          <w:noProof/>
          <w:lang w:val="vi-VN"/>
        </w:rPr>
        <w:t>S</w:t>
      </w:r>
      <w:r w:rsidR="00AF2FD7" w:rsidRPr="00754028">
        <w:rPr>
          <w:noProof/>
          <w:lang w:val="vi-VN"/>
        </w:rPr>
        <w:t xml:space="preserve">howroom tại </w:t>
      </w:r>
      <w:r w:rsidR="003832A6" w:rsidRPr="00754028">
        <w:rPr>
          <w:noProof/>
          <w:lang w:val="vi-VN"/>
        </w:rPr>
        <w:t>Nhà phân phối</w:t>
      </w:r>
      <w:r w:rsidR="009C3483" w:rsidRPr="00754028">
        <w:rPr>
          <w:noProof/>
          <w:lang w:val="vi-VN"/>
        </w:rPr>
        <w:t xml:space="preserve">) </w:t>
      </w:r>
      <w:r w:rsidRPr="00754028">
        <w:rPr>
          <w:noProof/>
          <w:lang w:val="vi-VN"/>
        </w:rPr>
        <w:t xml:space="preserve">giữa </w:t>
      </w:r>
      <w:r w:rsidR="003832A6" w:rsidRPr="00754028">
        <w:rPr>
          <w:noProof/>
          <w:lang w:val="vi-VN"/>
        </w:rPr>
        <w:t>B</w:t>
      </w:r>
      <w:r w:rsidRPr="00754028">
        <w:rPr>
          <w:noProof/>
          <w:lang w:val="vi-VN"/>
        </w:rPr>
        <w:t xml:space="preserve">ên A và Bên B mà không khắc phục theo quy định của </w:t>
      </w:r>
      <w:r w:rsidR="00D8327B" w:rsidRPr="00754028">
        <w:rPr>
          <w:noProof/>
          <w:lang w:val="vi-VN"/>
        </w:rPr>
        <w:t>hợp đồng</w:t>
      </w:r>
      <w:r w:rsidRPr="00754028">
        <w:rPr>
          <w:noProof/>
          <w:lang w:val="vi-VN"/>
        </w:rPr>
        <w:t xml:space="preserve">, Bên bị vi phạm có quyền đơn phương chấm dứt/hủy bỏ thoả thuận, tháo dỡ </w:t>
      </w:r>
      <w:r w:rsidR="003832A6" w:rsidRPr="00754028">
        <w:rPr>
          <w:noProof/>
          <w:lang w:val="vi-VN"/>
        </w:rPr>
        <w:t>S</w:t>
      </w:r>
      <w:r w:rsidRPr="00754028">
        <w:rPr>
          <w:noProof/>
          <w:lang w:val="vi-VN"/>
        </w:rPr>
        <w:t xml:space="preserve">howroom và có trách nhiệm thông báo cho Bên vi phạm trong vòng 30 </w:t>
      </w:r>
      <w:r w:rsidR="003832A6" w:rsidRPr="00754028">
        <w:rPr>
          <w:noProof/>
          <w:lang w:val="vi-VN"/>
        </w:rPr>
        <w:t xml:space="preserve">(ba mươi) </w:t>
      </w:r>
      <w:r w:rsidRPr="00754028">
        <w:rPr>
          <w:noProof/>
          <w:lang w:val="vi-VN"/>
        </w:rPr>
        <w:t>ngày kể từ thời điểm phát hiện việc vi phạm.</w:t>
      </w:r>
    </w:p>
    <w:p w14:paraId="73E99D6A" w14:textId="77777777" w:rsidR="006D7EC0" w:rsidRPr="00754028" w:rsidRDefault="006D7EC0" w:rsidP="0028169D">
      <w:pPr>
        <w:numPr>
          <w:ilvl w:val="0"/>
          <w:numId w:val="2"/>
        </w:numPr>
        <w:spacing w:before="120" w:after="120"/>
        <w:ind w:left="567" w:hanging="567"/>
        <w:jc w:val="both"/>
        <w:rPr>
          <w:noProof/>
          <w:lang w:val="vi-VN"/>
        </w:rPr>
      </w:pPr>
      <w:r w:rsidRPr="00754028">
        <w:rPr>
          <w:noProof/>
          <w:lang w:val="vi-VN"/>
        </w:rPr>
        <w:t>Bên A có căn cứ cho rằng Bên B vi phạm bất kỳ nội dung nào của Hợp Đồng;</w:t>
      </w:r>
    </w:p>
    <w:p w14:paraId="6448D1DC" w14:textId="77777777" w:rsidR="006D7EC0" w:rsidRPr="00754028" w:rsidRDefault="006D7EC0" w:rsidP="0028169D">
      <w:pPr>
        <w:numPr>
          <w:ilvl w:val="0"/>
          <w:numId w:val="2"/>
        </w:numPr>
        <w:spacing w:before="120" w:after="120"/>
        <w:ind w:left="567" w:hanging="567"/>
        <w:jc w:val="both"/>
        <w:rPr>
          <w:noProof/>
          <w:lang w:val="vi-VN"/>
        </w:rPr>
      </w:pPr>
      <w:r w:rsidRPr="00754028">
        <w:rPr>
          <w:noProof/>
          <w:lang w:val="vi-VN"/>
        </w:rPr>
        <w:t>Bên B có đề nghị bằng văn bản gửi về Bên A trước 30 ngày về việc đơn phương chấm dứt Hợp Đồng.</w:t>
      </w:r>
    </w:p>
    <w:p w14:paraId="58A7C38E" w14:textId="72EDC7BF" w:rsidR="006D7EC0" w:rsidRPr="00754028" w:rsidRDefault="00140AE2" w:rsidP="00360E98">
      <w:pPr>
        <w:spacing w:before="120" w:after="120"/>
        <w:ind w:left="567" w:hanging="567"/>
        <w:jc w:val="both"/>
        <w:rPr>
          <w:noProof/>
          <w:lang w:val="vi-VN"/>
        </w:rPr>
      </w:pPr>
      <w:r w:rsidRPr="00754028">
        <w:rPr>
          <w:noProof/>
          <w:lang w:val="vi-VN"/>
        </w:rPr>
        <w:t>7</w:t>
      </w:r>
      <w:r w:rsidR="006D7EC0" w:rsidRPr="00754028">
        <w:rPr>
          <w:noProof/>
          <w:lang w:val="vi-VN"/>
        </w:rPr>
        <w:t xml:space="preserve">.3. </w:t>
      </w:r>
      <w:r w:rsidR="006D7EC0" w:rsidRPr="00754028">
        <w:rPr>
          <w:noProof/>
          <w:lang w:val="vi-VN"/>
        </w:rPr>
        <w:tab/>
        <w:t xml:space="preserve">Trường hợp chấm dứt Hợp Đồng theo quy định tại điểm c, d khoản </w:t>
      </w:r>
      <w:r w:rsidR="00D015AA" w:rsidRPr="00754028">
        <w:rPr>
          <w:noProof/>
          <w:lang w:val="vi-VN"/>
        </w:rPr>
        <w:t>7</w:t>
      </w:r>
      <w:r w:rsidR="006D7EC0" w:rsidRPr="00754028">
        <w:rPr>
          <w:noProof/>
          <w:lang w:val="vi-VN"/>
        </w:rPr>
        <w:t>.2 trên, Bên B phải hoàn trả ch</w:t>
      </w:r>
      <w:r w:rsidR="003832A6" w:rsidRPr="00754028">
        <w:rPr>
          <w:noProof/>
          <w:lang w:val="vi-VN"/>
        </w:rPr>
        <w:t>o Bên A toàn bộ chi phí đầu tư S</w:t>
      </w:r>
      <w:r w:rsidR="006D7EC0" w:rsidRPr="00754028">
        <w:rPr>
          <w:noProof/>
          <w:lang w:val="vi-VN"/>
        </w:rPr>
        <w:t>howroom tương đương với giá trị gói tài trợ được quy định tại Điều 1 của Hợp Đồng trong vòng 15 (mười lăm) ngày kể từ ngày Bên A gửi văn bản thông báo Bên B vi phạm hoặc từ ngày Bên A nhận được văn bản đề nghị chấm dứt Hợp Đồng từ Bên B.</w:t>
      </w:r>
    </w:p>
    <w:p w14:paraId="1F43BA96" w14:textId="6F21E580" w:rsidR="00DE13C6" w:rsidRPr="00754028" w:rsidRDefault="00DE13C6" w:rsidP="00360E98">
      <w:pPr>
        <w:tabs>
          <w:tab w:val="left" w:pos="-720"/>
        </w:tabs>
        <w:suppressAutoHyphens/>
        <w:spacing w:before="120" w:after="120"/>
        <w:jc w:val="both"/>
        <w:rPr>
          <w:b/>
          <w:spacing w:val="-3"/>
          <w:lang w:val="vi-VN"/>
        </w:rPr>
      </w:pPr>
      <w:r w:rsidRPr="00754028">
        <w:rPr>
          <w:b/>
          <w:spacing w:val="-3"/>
          <w:lang w:val="vi-VN"/>
        </w:rPr>
        <w:t xml:space="preserve">ĐIỀU </w:t>
      </w:r>
      <w:r w:rsidR="00140AE2" w:rsidRPr="00754028">
        <w:rPr>
          <w:b/>
          <w:spacing w:val="-3"/>
          <w:lang w:val="vi-VN"/>
        </w:rPr>
        <w:t>8</w:t>
      </w:r>
      <w:r w:rsidR="00D8327B" w:rsidRPr="00754028">
        <w:rPr>
          <w:b/>
          <w:spacing w:val="-3"/>
          <w:lang w:val="vi-VN"/>
        </w:rPr>
        <w:t xml:space="preserve"> </w:t>
      </w:r>
      <w:r w:rsidRPr="00754028">
        <w:rPr>
          <w:b/>
          <w:spacing w:val="-3"/>
          <w:lang w:val="vi-VN"/>
        </w:rPr>
        <w:t>: ĐIỀU KHOẢN THU HỒI VÀ BỒI THƯỜNG THIỆT HẠI</w:t>
      </w:r>
    </w:p>
    <w:p w14:paraId="0459CC2F" w14:textId="4FD27A64" w:rsidR="00DE13C6" w:rsidRPr="00754028" w:rsidRDefault="0099394F" w:rsidP="00360E98">
      <w:pPr>
        <w:suppressAutoHyphens/>
        <w:spacing w:before="120" w:after="120"/>
        <w:ind w:left="567" w:hanging="567"/>
        <w:jc w:val="both"/>
        <w:rPr>
          <w:spacing w:val="-3"/>
          <w:u w:val="single"/>
          <w:lang w:val="vi-VN"/>
        </w:rPr>
      </w:pPr>
      <w:r w:rsidRPr="00754028">
        <w:rPr>
          <w:spacing w:val="-3"/>
          <w:lang w:val="vi-VN"/>
        </w:rPr>
        <w:t xml:space="preserve">8.1. </w:t>
      </w:r>
      <w:r w:rsidRPr="00754028">
        <w:rPr>
          <w:spacing w:val="-3"/>
          <w:lang w:val="vi-VN"/>
        </w:rPr>
        <w:tab/>
      </w:r>
      <w:r w:rsidR="00DE13C6" w:rsidRPr="00754028">
        <w:rPr>
          <w:spacing w:val="-3"/>
          <w:lang w:val="vi-VN"/>
        </w:rPr>
        <w:t>Thu hồi:</w:t>
      </w:r>
    </w:p>
    <w:p w14:paraId="03FAE9B1" w14:textId="59FDAD7D" w:rsidR="00DE13C6" w:rsidRPr="00754028" w:rsidRDefault="00DE13C6" w:rsidP="00360E98">
      <w:pPr>
        <w:suppressAutoHyphens/>
        <w:spacing w:before="120" w:after="120"/>
        <w:jc w:val="both"/>
        <w:rPr>
          <w:spacing w:val="-3"/>
          <w:lang w:val="vi-VN"/>
        </w:rPr>
      </w:pPr>
      <w:r w:rsidRPr="00754028">
        <w:rPr>
          <w:spacing w:val="-3"/>
          <w:lang w:val="vi-VN"/>
        </w:rPr>
        <w:t xml:space="preserve">Bên A có quyền đơn phương </w:t>
      </w:r>
      <w:r w:rsidR="003A77CB" w:rsidRPr="00754028">
        <w:rPr>
          <w:spacing w:val="-3"/>
          <w:lang w:val="vi-VN"/>
        </w:rPr>
        <w:t>thu</w:t>
      </w:r>
      <w:r w:rsidR="0099394F" w:rsidRPr="00754028">
        <w:rPr>
          <w:spacing w:val="-3"/>
          <w:lang w:val="vi-VN"/>
        </w:rPr>
        <w:t xml:space="preserve"> hồi các hạng mục đầu tư trong S</w:t>
      </w:r>
      <w:r w:rsidR="003A77CB" w:rsidRPr="00754028">
        <w:rPr>
          <w:spacing w:val="-3"/>
          <w:lang w:val="vi-VN"/>
        </w:rPr>
        <w:t>howroom</w:t>
      </w:r>
      <w:r w:rsidRPr="00754028">
        <w:rPr>
          <w:spacing w:val="-3"/>
          <w:lang w:val="vi-VN"/>
        </w:rPr>
        <w:t xml:space="preserve"> bất cứ lúc nào trong các trường hợp sau:</w:t>
      </w:r>
    </w:p>
    <w:p w14:paraId="4BE3CAC5" w14:textId="77777777" w:rsidR="00DE13C6" w:rsidRPr="00754028" w:rsidRDefault="00DE13C6" w:rsidP="0028169D">
      <w:pPr>
        <w:numPr>
          <w:ilvl w:val="0"/>
          <w:numId w:val="14"/>
        </w:numPr>
        <w:tabs>
          <w:tab w:val="clear" w:pos="1080"/>
          <w:tab w:val="left" w:pos="-720"/>
        </w:tabs>
        <w:suppressAutoHyphens/>
        <w:spacing w:before="120" w:after="120"/>
        <w:ind w:left="567" w:hanging="567"/>
        <w:jc w:val="both"/>
        <w:rPr>
          <w:spacing w:val="-3"/>
          <w:lang w:val="vi-VN"/>
        </w:rPr>
      </w:pPr>
      <w:r w:rsidRPr="00754028">
        <w:rPr>
          <w:spacing w:val="-3"/>
          <w:lang w:val="vi-VN"/>
        </w:rPr>
        <w:t>Khi Bên B vi phạm các nghĩa vụ của mình theo quy định tại Hợp đồng này.</w:t>
      </w:r>
    </w:p>
    <w:p w14:paraId="7CE6CC7E" w14:textId="77777777" w:rsidR="00DE13C6" w:rsidRPr="00754028" w:rsidRDefault="00DE13C6" w:rsidP="0028169D">
      <w:pPr>
        <w:numPr>
          <w:ilvl w:val="0"/>
          <w:numId w:val="14"/>
        </w:numPr>
        <w:tabs>
          <w:tab w:val="clear" w:pos="1080"/>
          <w:tab w:val="left" w:pos="-720"/>
        </w:tabs>
        <w:suppressAutoHyphens/>
        <w:spacing w:before="120" w:after="120"/>
        <w:ind w:left="567" w:hanging="567"/>
        <w:jc w:val="both"/>
        <w:rPr>
          <w:spacing w:val="-3"/>
          <w:lang w:val="vi-VN"/>
        </w:rPr>
      </w:pPr>
      <w:r w:rsidRPr="00754028">
        <w:rPr>
          <w:spacing w:val="-3"/>
          <w:lang w:val="vi-VN"/>
        </w:rPr>
        <w:t>Bên B có công nợ vượt quá hạn mức cho phép quy định.</w:t>
      </w:r>
    </w:p>
    <w:p w14:paraId="3D3FF150" w14:textId="06535572" w:rsidR="00DE13C6" w:rsidRPr="00754028" w:rsidRDefault="00DE13C6" w:rsidP="0028169D">
      <w:pPr>
        <w:numPr>
          <w:ilvl w:val="0"/>
          <w:numId w:val="14"/>
        </w:numPr>
        <w:tabs>
          <w:tab w:val="clear" w:pos="1080"/>
          <w:tab w:val="left" w:pos="-720"/>
        </w:tabs>
        <w:suppressAutoHyphens/>
        <w:spacing w:before="120" w:after="120"/>
        <w:ind w:left="567" w:hanging="567"/>
        <w:jc w:val="both"/>
        <w:rPr>
          <w:spacing w:val="-3"/>
          <w:lang w:val="vi-VN"/>
        </w:rPr>
      </w:pPr>
      <w:r w:rsidRPr="00754028">
        <w:rPr>
          <w:spacing w:val="-3"/>
          <w:lang w:val="vi-VN"/>
        </w:rPr>
        <w:t>Bên B tự ý</w:t>
      </w:r>
      <w:r w:rsidR="003A77CB" w:rsidRPr="00754028">
        <w:rPr>
          <w:spacing w:val="-3"/>
          <w:lang w:val="vi-VN"/>
        </w:rPr>
        <w:t xml:space="preserve"> thay đổi,</w:t>
      </w:r>
      <w:r w:rsidRPr="00754028">
        <w:rPr>
          <w:spacing w:val="-3"/>
          <w:lang w:val="vi-VN"/>
        </w:rPr>
        <w:t xml:space="preserve"> di chuyển hệ thống kệ trưng bày</w:t>
      </w:r>
      <w:r w:rsidR="003A77CB" w:rsidRPr="00754028">
        <w:rPr>
          <w:spacing w:val="-3"/>
          <w:lang w:val="vi-VN"/>
        </w:rPr>
        <w:t xml:space="preserve"> theo thiết kế</w:t>
      </w:r>
      <w:r w:rsidRPr="00754028">
        <w:rPr>
          <w:spacing w:val="-3"/>
          <w:lang w:val="vi-VN"/>
        </w:rPr>
        <w:t xml:space="preserve"> mà không thông báo cho Bên A.</w:t>
      </w:r>
    </w:p>
    <w:p w14:paraId="3EA46062" w14:textId="0985EB09" w:rsidR="00DE13C6" w:rsidRPr="00754028" w:rsidRDefault="00DE13C6" w:rsidP="0028169D">
      <w:pPr>
        <w:numPr>
          <w:ilvl w:val="0"/>
          <w:numId w:val="14"/>
        </w:numPr>
        <w:tabs>
          <w:tab w:val="clear" w:pos="1080"/>
          <w:tab w:val="left" w:pos="-720"/>
        </w:tabs>
        <w:suppressAutoHyphens/>
        <w:spacing w:before="120" w:after="120"/>
        <w:ind w:left="567" w:hanging="567"/>
        <w:jc w:val="both"/>
        <w:rPr>
          <w:spacing w:val="-3"/>
          <w:lang w:val="nb-NO"/>
        </w:rPr>
      </w:pPr>
      <w:r w:rsidRPr="00754028">
        <w:rPr>
          <w:spacing w:val="-3"/>
          <w:lang w:val="nb-NO"/>
        </w:rPr>
        <w:t>Bên B có một hoặc các h</w:t>
      </w:r>
      <w:r w:rsidR="003A77CB" w:rsidRPr="00754028">
        <w:rPr>
          <w:spacing w:val="-3"/>
          <w:lang w:val="nb-NO"/>
        </w:rPr>
        <w:t xml:space="preserve">ành vi vi phạm liệt kê tại mục </w:t>
      </w:r>
      <w:r w:rsidR="00D015AA" w:rsidRPr="00754028">
        <w:rPr>
          <w:spacing w:val="-3"/>
          <w:lang w:val="nb-NO"/>
        </w:rPr>
        <w:t>4</w:t>
      </w:r>
      <w:r w:rsidRPr="00754028">
        <w:rPr>
          <w:spacing w:val="-3"/>
          <w:lang w:val="nb-NO"/>
        </w:rPr>
        <w:t>.2</w:t>
      </w:r>
      <w:r w:rsidR="006F445D" w:rsidRPr="00754028">
        <w:rPr>
          <w:spacing w:val="-3"/>
          <w:lang w:val="nb-NO"/>
        </w:rPr>
        <w:t xml:space="preserve"> Điều 4, Điều 9, Điều 10.</w:t>
      </w:r>
    </w:p>
    <w:p w14:paraId="431262FF" w14:textId="77777777" w:rsidR="00DE13C6" w:rsidRPr="00754028" w:rsidRDefault="00DE13C6" w:rsidP="0028169D">
      <w:pPr>
        <w:numPr>
          <w:ilvl w:val="0"/>
          <w:numId w:val="14"/>
        </w:numPr>
        <w:tabs>
          <w:tab w:val="clear" w:pos="1080"/>
          <w:tab w:val="left" w:pos="-720"/>
        </w:tabs>
        <w:suppressAutoHyphens/>
        <w:spacing w:before="120" w:after="120"/>
        <w:ind w:left="567" w:hanging="567"/>
        <w:jc w:val="both"/>
        <w:rPr>
          <w:spacing w:val="-3"/>
          <w:lang w:val="nb-NO"/>
        </w:rPr>
      </w:pPr>
      <w:r w:rsidRPr="00754028">
        <w:rPr>
          <w:spacing w:val="-3"/>
          <w:lang w:val="nb-NO"/>
        </w:rPr>
        <w:t>Bên B vi phạm hợp đồng này.</w:t>
      </w:r>
    </w:p>
    <w:p w14:paraId="336CB0D9" w14:textId="67B6946A" w:rsidR="00DE13C6" w:rsidRPr="00754028" w:rsidRDefault="003A77CB" w:rsidP="0028169D">
      <w:pPr>
        <w:numPr>
          <w:ilvl w:val="0"/>
          <w:numId w:val="14"/>
        </w:numPr>
        <w:tabs>
          <w:tab w:val="clear" w:pos="1080"/>
          <w:tab w:val="left" w:pos="-720"/>
        </w:tabs>
        <w:suppressAutoHyphens/>
        <w:spacing w:before="120" w:after="120"/>
        <w:ind w:left="567" w:hanging="567"/>
        <w:jc w:val="both"/>
        <w:rPr>
          <w:spacing w:val="-3"/>
          <w:lang w:val="nb-NO"/>
        </w:rPr>
      </w:pPr>
      <w:r w:rsidRPr="00754028">
        <w:rPr>
          <w:spacing w:val="-3"/>
          <w:lang w:val="nb-NO"/>
        </w:rPr>
        <w:t>Bên B sử dụng không gian</w:t>
      </w:r>
      <w:r w:rsidR="00DE13C6" w:rsidRPr="00754028">
        <w:rPr>
          <w:spacing w:val="-3"/>
          <w:lang w:val="nb-NO"/>
        </w:rPr>
        <w:t xml:space="preserve"> trưng bày của Bên A để trưng bày, quảng b</w:t>
      </w:r>
      <w:r w:rsidRPr="00754028">
        <w:rPr>
          <w:spacing w:val="-3"/>
          <w:lang w:val="nb-NO"/>
        </w:rPr>
        <w:t>á cho sản phẩm của các nhãn hiệu khác</w:t>
      </w:r>
      <w:r w:rsidR="00DE13C6" w:rsidRPr="00754028">
        <w:rPr>
          <w:spacing w:val="-3"/>
          <w:lang w:val="nb-NO"/>
        </w:rPr>
        <w:t>.</w:t>
      </w:r>
    </w:p>
    <w:p w14:paraId="6BC930FF" w14:textId="5A287FC0" w:rsidR="00DE13C6" w:rsidRPr="00754028" w:rsidRDefault="00DE13C6" w:rsidP="0028169D">
      <w:pPr>
        <w:numPr>
          <w:ilvl w:val="0"/>
          <w:numId w:val="14"/>
        </w:numPr>
        <w:tabs>
          <w:tab w:val="clear" w:pos="1080"/>
          <w:tab w:val="left" w:pos="-720"/>
        </w:tabs>
        <w:suppressAutoHyphens/>
        <w:spacing w:before="120" w:after="120"/>
        <w:ind w:left="567" w:hanging="567"/>
        <w:jc w:val="both"/>
        <w:rPr>
          <w:spacing w:val="-3"/>
          <w:lang w:val="nb-NO"/>
        </w:rPr>
      </w:pPr>
      <w:r w:rsidRPr="00754028">
        <w:rPr>
          <w:spacing w:val="-3"/>
          <w:lang w:val="nb-NO"/>
        </w:rPr>
        <w:t xml:space="preserve">Chấm dứt Hợp đồng theo Điều </w:t>
      </w:r>
      <w:r w:rsidR="0099394F" w:rsidRPr="00754028">
        <w:rPr>
          <w:spacing w:val="-3"/>
          <w:lang w:val="nb-NO"/>
        </w:rPr>
        <w:t>7.</w:t>
      </w:r>
    </w:p>
    <w:p w14:paraId="2069A15F" w14:textId="77777777" w:rsidR="00DE13C6" w:rsidRPr="00754028" w:rsidRDefault="00DE13C6" w:rsidP="0028169D">
      <w:pPr>
        <w:numPr>
          <w:ilvl w:val="0"/>
          <w:numId w:val="14"/>
        </w:numPr>
        <w:tabs>
          <w:tab w:val="clear" w:pos="1080"/>
          <w:tab w:val="left" w:pos="-720"/>
        </w:tabs>
        <w:suppressAutoHyphens/>
        <w:spacing w:before="120" w:after="120"/>
        <w:ind w:left="567" w:hanging="567"/>
        <w:jc w:val="both"/>
        <w:rPr>
          <w:spacing w:val="-3"/>
          <w:lang w:val="nb-NO"/>
        </w:rPr>
      </w:pPr>
      <w:r w:rsidRPr="00754028">
        <w:rPr>
          <w:spacing w:val="-3"/>
          <w:lang w:val="nb-NO"/>
        </w:rPr>
        <w:t>Không phát sinh mua hàng trong 02 tháng liên tiếp hoặc không đạt chỉ tiêu theo thỏa thuận đăng ký trong 03 tháng liên tiếp.</w:t>
      </w:r>
    </w:p>
    <w:p w14:paraId="0F60815F" w14:textId="3F294FE7" w:rsidR="00DE13C6" w:rsidRPr="00754028" w:rsidRDefault="00DE13C6" w:rsidP="0028169D">
      <w:pPr>
        <w:numPr>
          <w:ilvl w:val="0"/>
          <w:numId w:val="14"/>
        </w:numPr>
        <w:tabs>
          <w:tab w:val="clear" w:pos="1080"/>
          <w:tab w:val="left" w:pos="-720"/>
        </w:tabs>
        <w:suppressAutoHyphens/>
        <w:spacing w:before="120" w:after="120"/>
        <w:ind w:left="567" w:hanging="567"/>
        <w:jc w:val="both"/>
        <w:rPr>
          <w:spacing w:val="-3"/>
          <w:lang w:val="nb-NO"/>
        </w:rPr>
      </w:pPr>
      <w:r w:rsidRPr="00754028">
        <w:rPr>
          <w:spacing w:val="-3"/>
          <w:lang w:val="nb-NO"/>
        </w:rPr>
        <w:lastRenderedPageBreak/>
        <w:t xml:space="preserve">Trường hợp thu hồi hệ thống kệ trưng bày tại Điều này hoặc Điều </w:t>
      </w:r>
      <w:r w:rsidR="00D015AA" w:rsidRPr="00754028">
        <w:rPr>
          <w:spacing w:val="-3"/>
          <w:lang w:val="nb-NO"/>
        </w:rPr>
        <w:t>7</w:t>
      </w:r>
      <w:r w:rsidRPr="00754028">
        <w:rPr>
          <w:spacing w:val="-3"/>
          <w:lang w:val="nb-NO"/>
        </w:rPr>
        <w:t xml:space="preserve">.3, nếu Bên B có hành vi cản trở Bên A tiến hành việc thu hồi, thì phải chịu phạt một khoản tiền tương ứng với 1,5 lần lãi suất cho vay do Ngân hàng Nhà nước Việt Nam ban hành tại thời điểm tương ứng. Khoản tiền phạt vi phạm được tính dựa trên giá trị </w:t>
      </w:r>
      <w:r w:rsidR="00D8327B" w:rsidRPr="00754028">
        <w:rPr>
          <w:spacing w:val="-3"/>
          <w:lang w:val="nb-NO"/>
        </w:rPr>
        <w:t>tổng đầu tư showroom</w:t>
      </w:r>
      <w:r w:rsidRPr="00754028">
        <w:rPr>
          <w:spacing w:val="-3"/>
          <w:lang w:val="nb-NO"/>
        </w:rPr>
        <w:t xml:space="preserve"> nêu tại Điều 1 và được áp dụng bắt đầu từ ngày dự kiến thu hồi được đề cập trong </w:t>
      </w:r>
      <w:r w:rsidRPr="00754028">
        <w:rPr>
          <w:b/>
          <w:spacing w:val="-3"/>
          <w:lang w:val="nb-NO"/>
        </w:rPr>
        <w:t xml:space="preserve">Thông báo thu hồi </w:t>
      </w:r>
      <w:r w:rsidR="00D24C41" w:rsidRPr="00754028">
        <w:rPr>
          <w:b/>
          <w:spacing w:val="-3"/>
          <w:lang w:val="nb-NO"/>
        </w:rPr>
        <w:t>tạm dùng và thu hồi S</w:t>
      </w:r>
      <w:r w:rsidR="00D8327B" w:rsidRPr="00754028">
        <w:rPr>
          <w:b/>
          <w:spacing w:val="-3"/>
          <w:lang w:val="nb-NO"/>
        </w:rPr>
        <w:t>howroom</w:t>
      </w:r>
      <w:r w:rsidR="0099394F" w:rsidRPr="00754028">
        <w:rPr>
          <w:spacing w:val="-3"/>
          <w:lang w:val="nb-NO"/>
        </w:rPr>
        <w:t xml:space="preserve"> do Bên A gửi cho Bên B cho đến khi Bên A hoàn tất việc thu hồi.</w:t>
      </w:r>
    </w:p>
    <w:p w14:paraId="044FD469" w14:textId="72110297" w:rsidR="00DE13C6" w:rsidRPr="00754028" w:rsidRDefault="00140AE2" w:rsidP="00360E98">
      <w:pPr>
        <w:suppressAutoHyphens/>
        <w:spacing w:before="120" w:after="120"/>
        <w:ind w:left="567" w:hanging="567"/>
        <w:jc w:val="both"/>
        <w:rPr>
          <w:spacing w:val="-3"/>
          <w:lang w:val="nb-NO"/>
        </w:rPr>
      </w:pPr>
      <w:r w:rsidRPr="00754028">
        <w:rPr>
          <w:spacing w:val="-3"/>
          <w:lang w:val="nb-NO"/>
        </w:rPr>
        <w:t>8</w:t>
      </w:r>
      <w:r w:rsidR="00DE13C6" w:rsidRPr="00754028">
        <w:rPr>
          <w:spacing w:val="-3"/>
          <w:lang w:val="nb-NO"/>
        </w:rPr>
        <w:t>.2</w:t>
      </w:r>
      <w:r w:rsidR="00D24C41" w:rsidRPr="00754028">
        <w:rPr>
          <w:spacing w:val="-3"/>
          <w:lang w:val="nb-NO"/>
        </w:rPr>
        <w:t>.</w:t>
      </w:r>
      <w:r w:rsidR="00DE13C6" w:rsidRPr="00754028">
        <w:rPr>
          <w:spacing w:val="-3"/>
          <w:lang w:val="nb-NO"/>
        </w:rPr>
        <w:t xml:space="preserve"> </w:t>
      </w:r>
      <w:r w:rsidR="00D24C41" w:rsidRPr="00754028">
        <w:rPr>
          <w:spacing w:val="-3"/>
          <w:lang w:val="nb-NO"/>
        </w:rPr>
        <w:tab/>
      </w:r>
      <w:r w:rsidR="00DE13C6" w:rsidRPr="00754028">
        <w:rPr>
          <w:spacing w:val="-3"/>
          <w:lang w:val="nb-NO"/>
        </w:rPr>
        <w:t>Bồi thường thiệt hại:</w:t>
      </w:r>
    </w:p>
    <w:p w14:paraId="05946AC8" w14:textId="77777777" w:rsidR="00DE13C6" w:rsidRPr="00754028" w:rsidRDefault="00DE13C6" w:rsidP="00360E98">
      <w:pPr>
        <w:spacing w:before="120" w:after="120"/>
        <w:jc w:val="both"/>
        <w:rPr>
          <w:spacing w:val="-3"/>
          <w:lang w:val="nb-NO"/>
        </w:rPr>
      </w:pPr>
      <w:r w:rsidRPr="00754028">
        <w:rPr>
          <w:spacing w:val="-3"/>
          <w:lang w:val="nb-NO"/>
        </w:rPr>
        <w:t>Bên B phải có nghĩa vụ bồi thường thiệt hại cho Bên A trong các trường hợp sau:</w:t>
      </w:r>
    </w:p>
    <w:p w14:paraId="29D13BB2" w14:textId="77777777" w:rsidR="00DE13C6" w:rsidRPr="00754028" w:rsidRDefault="00DE13C6" w:rsidP="0028169D">
      <w:pPr>
        <w:numPr>
          <w:ilvl w:val="0"/>
          <w:numId w:val="15"/>
        </w:numPr>
        <w:tabs>
          <w:tab w:val="clear" w:pos="1080"/>
        </w:tabs>
        <w:suppressAutoHyphens/>
        <w:spacing w:before="120" w:after="120"/>
        <w:ind w:left="567" w:hanging="567"/>
        <w:jc w:val="both"/>
        <w:rPr>
          <w:spacing w:val="-3"/>
          <w:lang w:val="nb-NO"/>
        </w:rPr>
      </w:pPr>
      <w:r w:rsidRPr="00754028">
        <w:rPr>
          <w:lang w:val="nb-NO"/>
        </w:rPr>
        <w:t xml:space="preserve">Tự </w:t>
      </w:r>
      <w:r w:rsidRPr="00754028">
        <w:rPr>
          <w:spacing w:val="-3"/>
          <w:lang w:val="nb-NO"/>
        </w:rPr>
        <w:t>ý di dời hệ thống.</w:t>
      </w:r>
    </w:p>
    <w:p w14:paraId="5AEBE89D" w14:textId="77777777" w:rsidR="00DE13C6" w:rsidRPr="00754028" w:rsidRDefault="00DE13C6" w:rsidP="0028169D">
      <w:pPr>
        <w:numPr>
          <w:ilvl w:val="0"/>
          <w:numId w:val="15"/>
        </w:numPr>
        <w:tabs>
          <w:tab w:val="clear" w:pos="1080"/>
          <w:tab w:val="left" w:pos="-720"/>
        </w:tabs>
        <w:suppressAutoHyphens/>
        <w:spacing w:before="120" w:after="120"/>
        <w:ind w:left="567" w:hanging="567"/>
        <w:jc w:val="both"/>
        <w:rPr>
          <w:spacing w:val="-3"/>
          <w:lang w:val="nb-NO"/>
        </w:rPr>
      </w:pPr>
      <w:r w:rsidRPr="00754028">
        <w:rPr>
          <w:spacing w:val="-3"/>
          <w:lang w:val="nb-NO"/>
        </w:rPr>
        <w:t>Sử dụng vào mục đích khác làm hư hỏng hệ thống kệ trưng bày.</w:t>
      </w:r>
    </w:p>
    <w:p w14:paraId="614418F5" w14:textId="02AA5376" w:rsidR="006D5943" w:rsidRPr="00754028" w:rsidRDefault="00DE13C6" w:rsidP="0028169D">
      <w:pPr>
        <w:numPr>
          <w:ilvl w:val="0"/>
          <w:numId w:val="15"/>
        </w:numPr>
        <w:tabs>
          <w:tab w:val="clear" w:pos="1080"/>
          <w:tab w:val="left" w:pos="-720"/>
        </w:tabs>
        <w:suppressAutoHyphens/>
        <w:spacing w:before="120" w:after="120"/>
        <w:ind w:left="567" w:hanging="567"/>
        <w:jc w:val="both"/>
        <w:rPr>
          <w:lang w:val="nb-NO"/>
        </w:rPr>
      </w:pPr>
      <w:r w:rsidRPr="00754028">
        <w:rPr>
          <w:spacing w:val="-3"/>
          <w:lang w:val="nb-NO"/>
        </w:rPr>
        <w:t xml:space="preserve">Trong quá trình sử dụng hệ thống kệ trưng bày </w:t>
      </w:r>
      <w:r w:rsidR="00475D9F" w:rsidRPr="00754028">
        <w:rPr>
          <w:spacing w:val="-3"/>
          <w:lang w:val="nb-NO"/>
        </w:rPr>
        <w:t>B</w:t>
      </w:r>
      <w:r w:rsidRPr="00754028">
        <w:rPr>
          <w:spacing w:val="-3"/>
          <w:lang w:val="nb-NO"/>
        </w:rPr>
        <w:t xml:space="preserve">ên A đầu tư, Bên B không bảo quản gây ra các vết ố bẩn, trầy xước ngoại quan, các vết bám như vết màu, vết sơn, vết bụi bẩn lâu ngày không được Bên B vệ sinh định kỳ. Trong trường hợp này, nếu Bên B không tự khắc phục các nhược điểm nói trên, thì phải bồi thường </w:t>
      </w:r>
      <w:r w:rsidR="003A77CB" w:rsidRPr="00754028">
        <w:rPr>
          <w:spacing w:val="-3"/>
          <w:lang w:val="nb-NO"/>
        </w:rPr>
        <w:t>cho Bên A một khoản chi</w:t>
      </w:r>
      <w:r w:rsidR="003A77CB" w:rsidRPr="00754028">
        <w:rPr>
          <w:lang w:val="nb-NO"/>
        </w:rPr>
        <w:t xml:space="preserve"> phí là 5</w:t>
      </w:r>
      <w:r w:rsidRPr="00754028">
        <w:rPr>
          <w:lang w:val="nb-NO"/>
        </w:rPr>
        <w:t>.000.000 đồng để Bên A thực hiện thay phần việc này thay cho Bên B.</w:t>
      </w:r>
    </w:p>
    <w:p w14:paraId="260BEAD0" w14:textId="77777777" w:rsidR="00684D14" w:rsidRPr="00754028" w:rsidRDefault="00684D14" w:rsidP="00684D14">
      <w:pPr>
        <w:spacing w:before="120" w:after="120"/>
        <w:ind w:left="720" w:hanging="720"/>
        <w:jc w:val="both"/>
        <w:rPr>
          <w:b/>
          <w:noProof/>
          <w:lang w:val="nb-NO"/>
        </w:rPr>
      </w:pPr>
      <w:r w:rsidRPr="00754028">
        <w:rPr>
          <w:b/>
          <w:noProof/>
          <w:lang w:val="nb-NO"/>
        </w:rPr>
        <w:t>ĐIỀU 9: CHỐNG HỐI LỘ, THAM NHŨNG</w:t>
      </w:r>
    </w:p>
    <w:p w14:paraId="323BF51F" w14:textId="4B071F27" w:rsidR="00684D14" w:rsidRPr="00754028" w:rsidRDefault="006F445D" w:rsidP="00684D14">
      <w:pPr>
        <w:pStyle w:val="ListParagraph"/>
        <w:numPr>
          <w:ilvl w:val="0"/>
          <w:numId w:val="16"/>
        </w:numPr>
        <w:spacing w:before="120" w:after="120"/>
        <w:ind w:left="567" w:hanging="567"/>
        <w:contextualSpacing w:val="0"/>
        <w:jc w:val="both"/>
        <w:rPr>
          <w:rFonts w:ascii="Times New Roman" w:hAnsi="Times New Roman" w:cs="Times New Roman"/>
          <w:bCs/>
          <w:noProof/>
          <w:sz w:val="24"/>
          <w:szCs w:val="24"/>
        </w:rPr>
      </w:pPr>
      <w:r w:rsidRPr="00754028">
        <w:rPr>
          <w:rFonts w:ascii="Times New Roman" w:hAnsi="Times New Roman" w:cs="Times New Roman"/>
          <w:bCs/>
          <w:noProof/>
          <w:sz w:val="24"/>
          <w:szCs w:val="24"/>
        </w:rPr>
        <w:t xml:space="preserve">Bên B </w:t>
      </w:r>
      <w:r w:rsidR="00684D14" w:rsidRPr="00754028">
        <w:rPr>
          <w:rFonts w:ascii="Times New Roman" w:hAnsi="Times New Roman" w:cs="Times New Roman"/>
          <w:bCs/>
          <w:noProof/>
          <w:sz w:val="24"/>
          <w:szCs w:val="24"/>
        </w:rPr>
        <w:t>không được đưa cho nhân viên Bên A bất kỳ khoản thanh toán, đề nghị hoặc chào mời không phù hợp nào.</w:t>
      </w:r>
    </w:p>
    <w:p w14:paraId="41376BA5" w14:textId="03031C4C" w:rsidR="00684D14" w:rsidRPr="00754028" w:rsidRDefault="006F445D" w:rsidP="00684D14">
      <w:pPr>
        <w:pStyle w:val="ListParagraph"/>
        <w:numPr>
          <w:ilvl w:val="0"/>
          <w:numId w:val="16"/>
        </w:numPr>
        <w:spacing w:before="120" w:after="120"/>
        <w:ind w:left="567" w:hanging="567"/>
        <w:contextualSpacing w:val="0"/>
        <w:jc w:val="both"/>
        <w:rPr>
          <w:rFonts w:ascii="Times New Roman" w:hAnsi="Times New Roman" w:cs="Times New Roman"/>
          <w:bCs/>
          <w:noProof/>
          <w:sz w:val="24"/>
          <w:szCs w:val="24"/>
        </w:rPr>
      </w:pPr>
      <w:r w:rsidRPr="00754028">
        <w:rPr>
          <w:rFonts w:ascii="Times New Roman" w:hAnsi="Times New Roman" w:cs="Times New Roman"/>
          <w:bCs/>
          <w:noProof/>
          <w:sz w:val="24"/>
          <w:szCs w:val="24"/>
        </w:rPr>
        <w:t xml:space="preserve">Bên B </w:t>
      </w:r>
      <w:r w:rsidR="00684D14" w:rsidRPr="00754028">
        <w:rPr>
          <w:rFonts w:ascii="Times New Roman" w:hAnsi="Times New Roman" w:cs="Times New Roman"/>
          <w:bCs/>
          <w:noProof/>
          <w:sz w:val="24"/>
          <w:szCs w:val="24"/>
        </w:rPr>
        <w:t>không được tặng bất kỳ nhân viên nào của Bên A quà tặng bằng tiền mặt nào (bao gồm các khoản tương đương tiền mặt như thẻ quà tặng, cổ phiếu hoặc trái phiếu) hoặc khoản vay cá nhân… Những món quà hợp lý có giá trị nhỏ hoặc danh nghĩa, các bữa ăn hợp lý cho công việc hợp pháp (&lt; 200$), chỉ được chấp nhận với điều kiện chúng không nhằm mục đích hối lộ, hoặc các loại thù lao khác cho người nhận.</w:t>
      </w:r>
    </w:p>
    <w:p w14:paraId="06297A6D" w14:textId="15B8D941" w:rsidR="00684D14" w:rsidRPr="00754028" w:rsidRDefault="006F445D" w:rsidP="00684D14">
      <w:pPr>
        <w:pStyle w:val="ListParagraph"/>
        <w:numPr>
          <w:ilvl w:val="0"/>
          <w:numId w:val="16"/>
        </w:numPr>
        <w:spacing w:before="120" w:after="120"/>
        <w:ind w:left="567" w:hanging="567"/>
        <w:contextualSpacing w:val="0"/>
        <w:jc w:val="both"/>
        <w:rPr>
          <w:rFonts w:ascii="Times New Roman" w:hAnsi="Times New Roman" w:cs="Times New Roman"/>
          <w:bCs/>
          <w:noProof/>
          <w:sz w:val="24"/>
          <w:szCs w:val="24"/>
        </w:rPr>
      </w:pPr>
      <w:r w:rsidRPr="00754028">
        <w:rPr>
          <w:rFonts w:ascii="Times New Roman" w:hAnsi="Times New Roman" w:cs="Times New Roman"/>
          <w:bCs/>
          <w:noProof/>
          <w:sz w:val="24"/>
          <w:szCs w:val="24"/>
        </w:rPr>
        <w:t xml:space="preserve">Bên B </w:t>
      </w:r>
      <w:r w:rsidR="00684D14" w:rsidRPr="00754028">
        <w:rPr>
          <w:rFonts w:ascii="Times New Roman" w:hAnsi="Times New Roman" w:cs="Times New Roman"/>
          <w:bCs/>
          <w:noProof/>
          <w:sz w:val="24"/>
          <w:szCs w:val="24"/>
        </w:rPr>
        <w:t>thông báo cho Bên A bằng văn bản nếu biết hoặc có lý do để nghi ngờ hoặc biết rằng một giao dịch thuộc loại bị cấm ở trên đã xảy ra hoặc có thể xảy ra.</w:t>
      </w:r>
    </w:p>
    <w:p w14:paraId="004A6724" w14:textId="33439E50" w:rsidR="00684D14" w:rsidRPr="00754028" w:rsidRDefault="00684D14" w:rsidP="00684D14">
      <w:pPr>
        <w:pStyle w:val="ListParagraph"/>
        <w:numPr>
          <w:ilvl w:val="0"/>
          <w:numId w:val="16"/>
        </w:numPr>
        <w:spacing w:before="120" w:after="120"/>
        <w:ind w:left="567" w:hanging="567"/>
        <w:contextualSpacing w:val="0"/>
        <w:jc w:val="both"/>
        <w:rPr>
          <w:rFonts w:ascii="Times New Roman" w:hAnsi="Times New Roman" w:cs="Times New Roman"/>
          <w:bCs/>
          <w:noProof/>
          <w:sz w:val="24"/>
          <w:szCs w:val="24"/>
        </w:rPr>
      </w:pPr>
      <w:r w:rsidRPr="00754028">
        <w:rPr>
          <w:rFonts w:ascii="Times New Roman" w:hAnsi="Times New Roman" w:cs="Times New Roman"/>
          <w:bCs/>
          <w:noProof/>
          <w:sz w:val="24"/>
          <w:szCs w:val="24"/>
        </w:rPr>
        <w:t xml:space="preserve">Trong trường hợp Bên A phát hiện </w:t>
      </w:r>
      <w:r w:rsidR="006F445D" w:rsidRPr="00754028">
        <w:rPr>
          <w:rFonts w:ascii="Times New Roman" w:hAnsi="Times New Roman" w:cs="Times New Roman"/>
          <w:bCs/>
          <w:noProof/>
          <w:sz w:val="24"/>
          <w:szCs w:val="24"/>
        </w:rPr>
        <w:t xml:space="preserve">Bên B </w:t>
      </w:r>
      <w:r w:rsidRPr="00754028">
        <w:rPr>
          <w:rFonts w:ascii="Times New Roman" w:hAnsi="Times New Roman" w:cs="Times New Roman"/>
          <w:bCs/>
          <w:noProof/>
          <w:sz w:val="24"/>
          <w:szCs w:val="24"/>
        </w:rPr>
        <w:t>thực hiện hành vi hối lộ, làm sai nguyên tắc Hợp Đồng, Bên A có quyền tạm giữ các khoản thanh toán đến khi tìm ra, thống nhất các sai phạm, thiệt hại và ngưng không thực hiện tiếp các nghĩa vụ liên quan theo quy định hợp đồng.</w:t>
      </w:r>
    </w:p>
    <w:p w14:paraId="416384C1" w14:textId="2E7E1E1A" w:rsidR="00684D14" w:rsidRPr="00754028" w:rsidRDefault="00684D14" w:rsidP="00684D14">
      <w:pPr>
        <w:pStyle w:val="ListParagraph"/>
        <w:numPr>
          <w:ilvl w:val="0"/>
          <w:numId w:val="16"/>
        </w:numPr>
        <w:spacing w:before="120" w:after="120"/>
        <w:ind w:left="567" w:hanging="567"/>
        <w:contextualSpacing w:val="0"/>
        <w:jc w:val="both"/>
        <w:rPr>
          <w:rFonts w:ascii="Times New Roman" w:hAnsi="Times New Roman" w:cs="Times New Roman"/>
          <w:bCs/>
          <w:noProof/>
          <w:sz w:val="24"/>
          <w:szCs w:val="24"/>
        </w:rPr>
      </w:pPr>
      <w:r w:rsidRPr="00754028">
        <w:rPr>
          <w:rFonts w:ascii="Times New Roman" w:hAnsi="Times New Roman" w:cs="Times New Roman"/>
          <w:bCs/>
          <w:noProof/>
          <w:sz w:val="24"/>
          <w:szCs w:val="24"/>
        </w:rPr>
        <w:t xml:space="preserve">Tuỳ vào mức độ nghiêm trọng của hành vi hối lộ và tuỳ quyết định của Bên A, Bên A có quyền phạt </w:t>
      </w:r>
      <w:r w:rsidR="006F445D" w:rsidRPr="00754028">
        <w:rPr>
          <w:rFonts w:ascii="Times New Roman" w:hAnsi="Times New Roman" w:cs="Times New Roman"/>
          <w:bCs/>
          <w:noProof/>
          <w:sz w:val="24"/>
          <w:szCs w:val="24"/>
        </w:rPr>
        <w:t xml:space="preserve">Bên B </w:t>
      </w:r>
      <w:r w:rsidRPr="00754028">
        <w:rPr>
          <w:rFonts w:ascii="Times New Roman" w:hAnsi="Times New Roman" w:cs="Times New Roman"/>
          <w:bCs/>
          <w:noProof/>
          <w:sz w:val="24"/>
          <w:szCs w:val="24"/>
        </w:rPr>
        <w:t xml:space="preserve">một khoản tiền tương đương 1% giá trị hợp đồng/lần vi phạm và/hoặc chấm dứt hợp đồng ngay lập tức mà không phải chịu bất cứ một khoản phạt hay bồi thường nào. </w:t>
      </w:r>
      <w:r w:rsidR="006F445D" w:rsidRPr="00754028">
        <w:rPr>
          <w:rFonts w:ascii="Times New Roman" w:hAnsi="Times New Roman" w:cs="Times New Roman"/>
          <w:bCs/>
          <w:noProof/>
          <w:sz w:val="24"/>
          <w:szCs w:val="24"/>
        </w:rPr>
        <w:t xml:space="preserve">Bên B </w:t>
      </w:r>
      <w:r w:rsidRPr="00754028">
        <w:rPr>
          <w:rFonts w:ascii="Times New Roman" w:hAnsi="Times New Roman" w:cs="Times New Roman"/>
          <w:bCs/>
          <w:noProof/>
          <w:sz w:val="24"/>
          <w:szCs w:val="24"/>
        </w:rPr>
        <w:t xml:space="preserve">phải bồi thường cho Bên A các khoản thiệt hại phát sinh (nếu có) do việc chấm dứt Hợp Đồng này, hoàn trả cho Bên A các khoản tiền Bên A đã tạm ứng cho </w:t>
      </w:r>
      <w:r w:rsidR="006F445D" w:rsidRPr="00754028">
        <w:rPr>
          <w:rFonts w:ascii="Times New Roman" w:hAnsi="Times New Roman" w:cs="Times New Roman"/>
          <w:bCs/>
          <w:noProof/>
          <w:sz w:val="24"/>
          <w:szCs w:val="24"/>
        </w:rPr>
        <w:t xml:space="preserve">Bên B </w:t>
      </w:r>
      <w:r w:rsidRPr="00754028">
        <w:rPr>
          <w:rFonts w:ascii="Times New Roman" w:hAnsi="Times New Roman" w:cs="Times New Roman"/>
          <w:bCs/>
          <w:noProof/>
          <w:sz w:val="24"/>
          <w:szCs w:val="24"/>
        </w:rPr>
        <w:t>và chịu các chế tài phạt khác quy định tại Hợp Đồng khi Hợp Đồng bị chấm dứt do lỗi vi phạm của Bên B.</w:t>
      </w:r>
    </w:p>
    <w:p w14:paraId="21E8AE31" w14:textId="77777777" w:rsidR="00684D14" w:rsidRPr="00754028" w:rsidRDefault="00684D14" w:rsidP="00684D14">
      <w:pPr>
        <w:spacing w:before="120" w:after="120"/>
        <w:ind w:left="720" w:hanging="720"/>
        <w:jc w:val="both"/>
        <w:rPr>
          <w:b/>
          <w:noProof/>
          <w:lang w:val="vi-VN"/>
        </w:rPr>
      </w:pPr>
      <w:r w:rsidRPr="00754028">
        <w:rPr>
          <w:b/>
          <w:noProof/>
          <w:lang w:val="vi-VN"/>
        </w:rPr>
        <w:t>ĐIỀU 10: TRÁCH NHIỆM MÔI TRƯỜNG VÀ XÃ HỘI</w:t>
      </w:r>
    </w:p>
    <w:p w14:paraId="766F5A00" w14:textId="3AC101AB" w:rsidR="00684D14" w:rsidRPr="00754028" w:rsidRDefault="00684D14" w:rsidP="00684D14">
      <w:pPr>
        <w:pStyle w:val="ListParagraph"/>
        <w:numPr>
          <w:ilvl w:val="0"/>
          <w:numId w:val="17"/>
        </w:numPr>
        <w:spacing w:before="120" w:after="120"/>
        <w:ind w:left="567" w:hanging="567"/>
        <w:contextualSpacing w:val="0"/>
        <w:jc w:val="both"/>
        <w:rPr>
          <w:rFonts w:ascii="Times New Roman" w:hAnsi="Times New Roman" w:cs="Times New Roman"/>
          <w:bCs/>
          <w:noProof/>
          <w:sz w:val="24"/>
          <w:szCs w:val="24"/>
        </w:rPr>
      </w:pPr>
      <w:r w:rsidRPr="00754028">
        <w:rPr>
          <w:rFonts w:ascii="Times New Roman" w:hAnsi="Times New Roman" w:cs="Times New Roman"/>
          <w:bCs/>
          <w:noProof/>
          <w:sz w:val="24"/>
          <w:szCs w:val="24"/>
        </w:rPr>
        <w:t xml:space="preserve">Bằng cách ký kết hợp đồng này, </w:t>
      </w:r>
      <w:r w:rsidR="006F445D" w:rsidRPr="00754028">
        <w:rPr>
          <w:rFonts w:ascii="Times New Roman" w:hAnsi="Times New Roman" w:cs="Times New Roman"/>
          <w:bCs/>
          <w:noProof/>
          <w:sz w:val="24"/>
          <w:szCs w:val="24"/>
        </w:rPr>
        <w:t xml:space="preserve">Bên B </w:t>
      </w:r>
      <w:r w:rsidRPr="00754028">
        <w:rPr>
          <w:rFonts w:ascii="Times New Roman" w:hAnsi="Times New Roman" w:cs="Times New Roman"/>
          <w:bCs/>
          <w:noProof/>
          <w:sz w:val="24"/>
          <w:szCs w:val="24"/>
        </w:rPr>
        <w:t>đồng ý và cam kết tuân thủ tất cả các quy định của pháp luật liên quan đến môi trường và xã hội, Chính sách quản lý nhà cung cấp của Tập đoàn KES.</w:t>
      </w:r>
    </w:p>
    <w:p w14:paraId="28DCA7CA" w14:textId="77777777" w:rsidR="00684D14" w:rsidRPr="00754028" w:rsidRDefault="00684D14" w:rsidP="00684D14">
      <w:pPr>
        <w:pStyle w:val="ListParagraph"/>
        <w:numPr>
          <w:ilvl w:val="0"/>
          <w:numId w:val="17"/>
        </w:numPr>
        <w:spacing w:before="120" w:after="120"/>
        <w:ind w:left="567" w:hanging="567"/>
        <w:contextualSpacing w:val="0"/>
        <w:jc w:val="both"/>
        <w:rPr>
          <w:rFonts w:ascii="Times New Roman" w:hAnsi="Times New Roman" w:cs="Times New Roman"/>
          <w:bCs/>
          <w:noProof/>
          <w:sz w:val="24"/>
          <w:szCs w:val="24"/>
        </w:rPr>
      </w:pPr>
      <w:r w:rsidRPr="00754028">
        <w:rPr>
          <w:rFonts w:ascii="Times New Roman" w:hAnsi="Times New Roman" w:cs="Times New Roman"/>
          <w:bCs/>
          <w:noProof/>
          <w:sz w:val="24"/>
          <w:szCs w:val="24"/>
        </w:rPr>
        <w:t>Các quy định về môi trường xã hội của Chính sách quản lý nhà cung cấp (được xây dựng và ban hành bởi Công ty Cổ phần Tập Đoàn KES) được công khai trên trang web của KES tại địa chỉ https://kesgroup.vn/.</w:t>
      </w:r>
    </w:p>
    <w:p w14:paraId="755802D5" w14:textId="20088B16" w:rsidR="0028169D" w:rsidRPr="00754028" w:rsidRDefault="00684D14" w:rsidP="00684D14">
      <w:pPr>
        <w:pStyle w:val="ListParagraph"/>
        <w:numPr>
          <w:ilvl w:val="0"/>
          <w:numId w:val="17"/>
        </w:numPr>
        <w:spacing w:before="120" w:after="120"/>
        <w:ind w:left="567" w:hanging="567"/>
        <w:contextualSpacing w:val="0"/>
        <w:jc w:val="both"/>
        <w:rPr>
          <w:rFonts w:ascii="Times New Roman" w:hAnsi="Times New Roman" w:cs="Times New Roman"/>
          <w:bCs/>
          <w:noProof/>
          <w:sz w:val="24"/>
          <w:szCs w:val="24"/>
        </w:rPr>
      </w:pPr>
      <w:r w:rsidRPr="00754028">
        <w:rPr>
          <w:rFonts w:ascii="Times New Roman" w:hAnsi="Times New Roman" w:cs="Times New Roman"/>
          <w:bCs/>
          <w:noProof/>
          <w:sz w:val="24"/>
          <w:szCs w:val="24"/>
        </w:rPr>
        <w:lastRenderedPageBreak/>
        <w:t xml:space="preserve">Mọi hành vi vi phạm cam kết về môi trường xã hội của </w:t>
      </w:r>
      <w:r w:rsidR="006F445D" w:rsidRPr="00754028">
        <w:rPr>
          <w:rFonts w:ascii="Times New Roman" w:hAnsi="Times New Roman" w:cs="Times New Roman"/>
          <w:bCs/>
          <w:noProof/>
          <w:sz w:val="24"/>
          <w:szCs w:val="24"/>
        </w:rPr>
        <w:t xml:space="preserve">Bên B </w:t>
      </w:r>
      <w:r w:rsidRPr="00754028">
        <w:rPr>
          <w:rFonts w:ascii="Times New Roman" w:hAnsi="Times New Roman" w:cs="Times New Roman"/>
          <w:bCs/>
          <w:noProof/>
          <w:sz w:val="24"/>
          <w:szCs w:val="24"/>
        </w:rPr>
        <w:t xml:space="preserve">theo các quy định tại Điều này sẽ được ghi nhận để làm cơ sở đánh giá định kỳ việc tuân thủ hợp đồng của Bên B. Tuỳ vào mức độ nghiêm trọng của vi phạm và tuỳ quyết định của Bên A, Bên A có quyền chấm dứt hợp đồng ngay lập tức mà không phải chịu bất cứ một khoản phạt hay bồi thường nào. </w:t>
      </w:r>
      <w:r w:rsidR="006F445D" w:rsidRPr="00754028">
        <w:rPr>
          <w:rFonts w:ascii="Times New Roman" w:hAnsi="Times New Roman" w:cs="Times New Roman"/>
          <w:bCs/>
          <w:noProof/>
          <w:sz w:val="24"/>
          <w:szCs w:val="24"/>
        </w:rPr>
        <w:t xml:space="preserve">Bên B </w:t>
      </w:r>
      <w:r w:rsidRPr="00754028">
        <w:rPr>
          <w:rFonts w:ascii="Times New Roman" w:hAnsi="Times New Roman" w:cs="Times New Roman"/>
          <w:bCs/>
          <w:noProof/>
          <w:sz w:val="24"/>
          <w:szCs w:val="24"/>
        </w:rPr>
        <w:t xml:space="preserve">phải bồi thường cho Bên A các khoản thiệt hại phát sinh (nếu có) do việc chấm dứt Hợp Đồng này, hoàn trả cho Bên A các khoản tiền Bên A đã tạm ứng cho </w:t>
      </w:r>
      <w:r w:rsidR="006F445D" w:rsidRPr="00754028">
        <w:rPr>
          <w:rFonts w:ascii="Times New Roman" w:hAnsi="Times New Roman" w:cs="Times New Roman"/>
          <w:bCs/>
          <w:noProof/>
          <w:sz w:val="24"/>
          <w:szCs w:val="24"/>
        </w:rPr>
        <w:t xml:space="preserve">Bên B </w:t>
      </w:r>
      <w:r w:rsidRPr="00754028">
        <w:rPr>
          <w:rFonts w:ascii="Times New Roman" w:hAnsi="Times New Roman" w:cs="Times New Roman"/>
          <w:bCs/>
          <w:noProof/>
          <w:sz w:val="24"/>
          <w:szCs w:val="24"/>
        </w:rPr>
        <w:t>và chịu các chế tài phạt khác quy định tại Hợp Đồng khi Hợp Đồng bị chấm dứt do lỗi vi phạm của Bên B.</w:t>
      </w:r>
    </w:p>
    <w:p w14:paraId="7675834F" w14:textId="1314FBBF" w:rsidR="00A407AB" w:rsidRPr="00754028" w:rsidRDefault="00D8327B" w:rsidP="00360E98">
      <w:pPr>
        <w:spacing w:before="120" w:after="120"/>
        <w:ind w:left="720" w:hanging="720"/>
        <w:jc w:val="both"/>
        <w:rPr>
          <w:noProof/>
          <w:lang w:val="vi-VN"/>
        </w:rPr>
      </w:pPr>
      <w:r w:rsidRPr="00754028">
        <w:rPr>
          <w:b/>
          <w:noProof/>
          <w:lang w:val="vi-VN"/>
        </w:rPr>
        <w:t xml:space="preserve">ĐIỀU </w:t>
      </w:r>
      <w:r w:rsidR="004177FE" w:rsidRPr="00754028">
        <w:rPr>
          <w:b/>
          <w:noProof/>
          <w:lang w:val="nb-NO"/>
        </w:rPr>
        <w:t>11</w:t>
      </w:r>
      <w:r w:rsidR="00475D9F" w:rsidRPr="00754028">
        <w:rPr>
          <w:b/>
          <w:noProof/>
          <w:lang w:val="vi-VN"/>
        </w:rPr>
        <w:t>: GIẢI QUYẾT TRANH CHẤP</w:t>
      </w:r>
    </w:p>
    <w:p w14:paraId="02E9ACF0" w14:textId="43828B88" w:rsidR="00567D9B" w:rsidRPr="00754028" w:rsidRDefault="00567D9B" w:rsidP="00360E98">
      <w:pPr>
        <w:widowControl w:val="0"/>
        <w:spacing w:before="120" w:after="120"/>
        <w:jc w:val="both"/>
        <w:rPr>
          <w:noProof/>
          <w:lang w:val="vi-VN"/>
        </w:rPr>
      </w:pPr>
      <w:r w:rsidRPr="00754028">
        <w:rPr>
          <w:noProof/>
          <w:lang w:val="vi-VN"/>
        </w:rPr>
        <w:t xml:space="preserve">Trong trường hợp gặp vướng mắc hai bên phải thông báo cho nhau để cùng nhau bàn bạc giải quyết trên tinh thần tôn trọng các lợi ích của nhau và hướng tới hợp tác lâu dài. Nếu không thương lượng được, hai bên thống nhất sẽ giải quyết tranh chấp tại Tòa án </w:t>
      </w:r>
      <w:r w:rsidR="00F25070" w:rsidRPr="00754028">
        <w:rPr>
          <w:noProof/>
          <w:lang w:val="vi-VN"/>
        </w:rPr>
        <w:t>có thẩm quyền tại</w:t>
      </w:r>
      <w:r w:rsidRPr="00754028">
        <w:rPr>
          <w:noProof/>
          <w:lang w:val="vi-VN"/>
        </w:rPr>
        <w:t xml:space="preserve"> Thành phố Hồ Chí Minh. Quyết định của Tòa là quyết định cuối cùng ràng buộc đối với hai bên. Phí tòa án do bên thua kiện chịu.</w:t>
      </w:r>
    </w:p>
    <w:p w14:paraId="23BA8B41" w14:textId="3080E1DF" w:rsidR="00A407AB" w:rsidRPr="00754028" w:rsidRDefault="00D8327B" w:rsidP="00360E98">
      <w:pPr>
        <w:widowControl w:val="0"/>
        <w:spacing w:before="120" w:after="120"/>
        <w:jc w:val="both"/>
        <w:rPr>
          <w:b/>
          <w:noProof/>
          <w:lang w:val="vi-VN"/>
        </w:rPr>
      </w:pPr>
      <w:r w:rsidRPr="00754028">
        <w:rPr>
          <w:b/>
          <w:noProof/>
          <w:lang w:val="vi-VN"/>
        </w:rPr>
        <w:t xml:space="preserve">ĐIỀU </w:t>
      </w:r>
      <w:r w:rsidR="004177FE" w:rsidRPr="00754028">
        <w:rPr>
          <w:b/>
          <w:noProof/>
          <w:lang w:val="vi-VN"/>
        </w:rPr>
        <w:t>12</w:t>
      </w:r>
      <w:r w:rsidR="00A407AB" w:rsidRPr="00754028">
        <w:rPr>
          <w:b/>
          <w:noProof/>
          <w:lang w:val="vi-VN"/>
        </w:rPr>
        <w:t>: ĐIỀU KHOẢN THI HÀNH</w:t>
      </w:r>
    </w:p>
    <w:p w14:paraId="467CFC4D" w14:textId="4B699BA7" w:rsidR="00A407AB" w:rsidRPr="00754028" w:rsidRDefault="00A407AB" w:rsidP="00360E98">
      <w:pPr>
        <w:pStyle w:val="ListParagraph"/>
        <w:numPr>
          <w:ilvl w:val="1"/>
          <w:numId w:val="6"/>
        </w:numPr>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rPr>
        <w:t xml:space="preserve">Hai </w:t>
      </w:r>
      <w:r w:rsidR="005B1A61" w:rsidRPr="00754028">
        <w:rPr>
          <w:rFonts w:ascii="Times New Roman" w:hAnsi="Times New Roman" w:cs="Times New Roman"/>
          <w:noProof/>
          <w:sz w:val="24"/>
          <w:szCs w:val="24"/>
        </w:rPr>
        <w:t>b</w:t>
      </w:r>
      <w:r w:rsidRPr="00754028">
        <w:rPr>
          <w:rFonts w:ascii="Times New Roman" w:hAnsi="Times New Roman" w:cs="Times New Roman"/>
          <w:noProof/>
          <w:sz w:val="24"/>
          <w:szCs w:val="24"/>
        </w:rPr>
        <w:t xml:space="preserve">ên cam kết thực hiện nghiêm chỉnh các điều khoản đã thỏa thuận trong </w:t>
      </w:r>
      <w:r w:rsidR="00AF2FD7" w:rsidRPr="00754028">
        <w:rPr>
          <w:rFonts w:ascii="Times New Roman" w:hAnsi="Times New Roman" w:cs="Times New Roman"/>
          <w:noProof/>
          <w:sz w:val="24"/>
          <w:szCs w:val="24"/>
        </w:rPr>
        <w:t xml:space="preserve">Hợp Đồng </w:t>
      </w:r>
      <w:r w:rsidRPr="00754028">
        <w:rPr>
          <w:rFonts w:ascii="Times New Roman" w:hAnsi="Times New Roman" w:cs="Times New Roman"/>
          <w:noProof/>
          <w:sz w:val="24"/>
          <w:szCs w:val="24"/>
        </w:rPr>
        <w:t xml:space="preserve">này, mọi trường hợp sửa đổi bổ sung phải được hai bên thỏa thuận và ký kết bằng </w:t>
      </w:r>
      <w:r w:rsidR="002D4E28" w:rsidRPr="00754028">
        <w:rPr>
          <w:rFonts w:ascii="Times New Roman" w:hAnsi="Times New Roman" w:cs="Times New Roman"/>
          <w:noProof/>
          <w:sz w:val="24"/>
          <w:szCs w:val="24"/>
        </w:rPr>
        <w:t>văn bản.</w:t>
      </w:r>
    </w:p>
    <w:p w14:paraId="7DF73E50" w14:textId="2CD9ACCD" w:rsidR="00F25070" w:rsidRPr="00754028" w:rsidRDefault="00F25070" w:rsidP="00360E98">
      <w:pPr>
        <w:pStyle w:val="ListParagraph"/>
        <w:numPr>
          <w:ilvl w:val="1"/>
          <w:numId w:val="6"/>
        </w:numPr>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rPr>
        <w:t>Hợp đồng có hiệu lực kể từ ngày ký.</w:t>
      </w:r>
    </w:p>
    <w:p w14:paraId="022FC723" w14:textId="0AF81869" w:rsidR="00F25070" w:rsidRPr="00754028" w:rsidRDefault="002D4E28" w:rsidP="00360E98">
      <w:pPr>
        <w:pStyle w:val="ListParagraph"/>
        <w:numPr>
          <w:ilvl w:val="1"/>
          <w:numId w:val="6"/>
        </w:numPr>
        <w:spacing w:before="120" w:after="120"/>
        <w:ind w:left="567" w:hanging="567"/>
        <w:contextualSpacing w:val="0"/>
        <w:jc w:val="both"/>
        <w:rPr>
          <w:rFonts w:ascii="Times New Roman" w:hAnsi="Times New Roman" w:cs="Times New Roman"/>
          <w:noProof/>
          <w:sz w:val="24"/>
          <w:szCs w:val="24"/>
        </w:rPr>
      </w:pPr>
      <w:r w:rsidRPr="00754028">
        <w:rPr>
          <w:rFonts w:ascii="Times New Roman" w:hAnsi="Times New Roman" w:cs="Times New Roman"/>
          <w:noProof/>
          <w:sz w:val="24"/>
          <w:szCs w:val="24"/>
        </w:rPr>
        <w:t>Thoả thuận</w:t>
      </w:r>
      <w:r w:rsidR="00A407AB" w:rsidRPr="00754028">
        <w:rPr>
          <w:rFonts w:ascii="Times New Roman" w:hAnsi="Times New Roman" w:cs="Times New Roman"/>
          <w:noProof/>
          <w:sz w:val="24"/>
          <w:szCs w:val="24"/>
        </w:rPr>
        <w:t xml:space="preserve"> này được lập thành 0</w:t>
      </w:r>
      <w:r w:rsidR="00957AF7" w:rsidRPr="00754028">
        <w:rPr>
          <w:rFonts w:ascii="Times New Roman" w:hAnsi="Times New Roman" w:cs="Times New Roman"/>
          <w:noProof/>
          <w:sz w:val="24"/>
          <w:szCs w:val="24"/>
        </w:rPr>
        <w:t>2</w:t>
      </w:r>
      <w:r w:rsidR="00A407AB" w:rsidRPr="00754028">
        <w:rPr>
          <w:rFonts w:ascii="Times New Roman" w:hAnsi="Times New Roman" w:cs="Times New Roman"/>
          <w:noProof/>
          <w:sz w:val="24"/>
          <w:szCs w:val="24"/>
        </w:rPr>
        <w:t xml:space="preserve"> </w:t>
      </w:r>
      <w:r w:rsidR="00957AF7" w:rsidRPr="00754028">
        <w:rPr>
          <w:rFonts w:ascii="Times New Roman" w:hAnsi="Times New Roman" w:cs="Times New Roman"/>
          <w:noProof/>
          <w:sz w:val="24"/>
          <w:szCs w:val="24"/>
        </w:rPr>
        <w:t>(hai</w:t>
      </w:r>
      <w:r w:rsidR="00A407AB" w:rsidRPr="00754028">
        <w:rPr>
          <w:rFonts w:ascii="Times New Roman" w:hAnsi="Times New Roman" w:cs="Times New Roman"/>
          <w:noProof/>
          <w:sz w:val="24"/>
          <w:szCs w:val="24"/>
        </w:rPr>
        <w:t xml:space="preserve">) bản, có giá trị như nhau, </w:t>
      </w:r>
      <w:r w:rsidR="00A35EC9" w:rsidRPr="00754028">
        <w:rPr>
          <w:rFonts w:ascii="Times New Roman" w:hAnsi="Times New Roman" w:cs="Times New Roman"/>
          <w:noProof/>
          <w:sz w:val="24"/>
          <w:szCs w:val="24"/>
        </w:rPr>
        <w:t>mỗi bên</w:t>
      </w:r>
      <w:r w:rsidR="00A407AB" w:rsidRPr="00754028">
        <w:rPr>
          <w:rFonts w:ascii="Times New Roman" w:hAnsi="Times New Roman" w:cs="Times New Roman"/>
          <w:noProof/>
          <w:sz w:val="24"/>
          <w:szCs w:val="24"/>
        </w:rPr>
        <w:t xml:space="preserve"> giữ </w:t>
      </w:r>
      <w:r w:rsidR="00A407AB" w:rsidRPr="00754028">
        <w:rPr>
          <w:rFonts w:ascii="Times New Roman" w:hAnsi="Times New Roman" w:cs="Times New Roman"/>
          <w:noProof/>
          <w:color w:val="000000" w:themeColor="text1"/>
          <w:sz w:val="24"/>
          <w:szCs w:val="24"/>
        </w:rPr>
        <w:t>0</w:t>
      </w:r>
      <w:r w:rsidR="00957AF7" w:rsidRPr="00754028">
        <w:rPr>
          <w:rFonts w:ascii="Times New Roman" w:hAnsi="Times New Roman" w:cs="Times New Roman"/>
          <w:noProof/>
          <w:color w:val="000000" w:themeColor="text1"/>
          <w:sz w:val="24"/>
          <w:szCs w:val="24"/>
        </w:rPr>
        <w:t>1</w:t>
      </w:r>
      <w:r w:rsidR="00A407AB" w:rsidRPr="00754028">
        <w:rPr>
          <w:rFonts w:ascii="Times New Roman" w:hAnsi="Times New Roman" w:cs="Times New Roman"/>
          <w:noProof/>
          <w:color w:val="000000" w:themeColor="text1"/>
          <w:sz w:val="24"/>
          <w:szCs w:val="24"/>
        </w:rPr>
        <w:t xml:space="preserve"> </w:t>
      </w:r>
      <w:r w:rsidR="002F066C" w:rsidRPr="00754028">
        <w:rPr>
          <w:rFonts w:ascii="Times New Roman" w:hAnsi="Times New Roman" w:cs="Times New Roman"/>
          <w:noProof/>
          <w:color w:val="000000" w:themeColor="text1"/>
          <w:sz w:val="24"/>
          <w:szCs w:val="24"/>
        </w:rPr>
        <w:t>(</w:t>
      </w:r>
      <w:r w:rsidR="00BC5D5C" w:rsidRPr="00754028">
        <w:rPr>
          <w:rFonts w:ascii="Times New Roman" w:hAnsi="Times New Roman" w:cs="Times New Roman"/>
          <w:noProof/>
          <w:color w:val="000000" w:themeColor="text1"/>
          <w:sz w:val="24"/>
          <w:szCs w:val="24"/>
        </w:rPr>
        <w:t>một</w:t>
      </w:r>
      <w:r w:rsidR="00A407AB" w:rsidRPr="00754028">
        <w:rPr>
          <w:rFonts w:ascii="Times New Roman" w:hAnsi="Times New Roman" w:cs="Times New Roman"/>
          <w:noProof/>
          <w:color w:val="000000" w:themeColor="text1"/>
          <w:sz w:val="24"/>
          <w:szCs w:val="24"/>
        </w:rPr>
        <w:t xml:space="preserve">) </w:t>
      </w:r>
      <w:r w:rsidR="00A407AB" w:rsidRPr="00754028">
        <w:rPr>
          <w:rFonts w:ascii="Times New Roman" w:hAnsi="Times New Roman" w:cs="Times New Roman"/>
          <w:noProof/>
          <w:sz w:val="24"/>
          <w:szCs w:val="24"/>
        </w:rPr>
        <w:t>bản</w:t>
      </w:r>
      <w:r w:rsidR="00A35EC9" w:rsidRPr="00754028">
        <w:rPr>
          <w:rFonts w:ascii="Times New Roman" w:hAnsi="Times New Roman" w:cs="Times New Roman"/>
          <w:noProof/>
          <w:sz w:val="24"/>
          <w:szCs w:val="24"/>
        </w:rPr>
        <w:t>.</w:t>
      </w:r>
    </w:p>
    <w:tbl>
      <w:tblPr>
        <w:tblpPr w:leftFromText="180" w:rightFromText="180" w:vertAnchor="text" w:horzAnchor="margin" w:tblpY="130"/>
        <w:tblW w:w="9432" w:type="dxa"/>
        <w:tblLayout w:type="fixed"/>
        <w:tblLook w:val="0000" w:firstRow="0" w:lastRow="0" w:firstColumn="0" w:lastColumn="0" w:noHBand="0" w:noVBand="0"/>
      </w:tblPr>
      <w:tblGrid>
        <w:gridCol w:w="4548"/>
        <w:gridCol w:w="4884"/>
      </w:tblGrid>
      <w:tr w:rsidR="00F200C4" w:rsidRPr="00360E98" w14:paraId="73064BDA" w14:textId="77777777" w:rsidTr="00FC75BB">
        <w:trPr>
          <w:trHeight w:val="274"/>
        </w:trPr>
        <w:tc>
          <w:tcPr>
            <w:tcW w:w="4548" w:type="dxa"/>
          </w:tcPr>
          <w:p w14:paraId="64BD6255" w14:textId="3F54021C" w:rsidR="0098545A" w:rsidRPr="00360E98" w:rsidRDefault="00F200C4" w:rsidP="00360E98">
            <w:pPr>
              <w:spacing w:before="120" w:after="120"/>
              <w:jc w:val="center"/>
              <w:rPr>
                <w:b/>
                <w:noProof/>
                <w:lang w:val="vi-VN"/>
              </w:rPr>
            </w:pPr>
            <w:r w:rsidRPr="00360E98">
              <w:rPr>
                <w:b/>
                <w:noProof/>
                <w:lang w:val="vi-VN"/>
              </w:rPr>
              <w:t>ĐẠI DIỆN BÊN A</w:t>
            </w:r>
          </w:p>
        </w:tc>
        <w:tc>
          <w:tcPr>
            <w:tcW w:w="4884" w:type="dxa"/>
          </w:tcPr>
          <w:p w14:paraId="18F46653" w14:textId="23DBACED" w:rsidR="00FC75BB" w:rsidRPr="00360E98" w:rsidRDefault="00F200C4" w:rsidP="00360E98">
            <w:pPr>
              <w:spacing w:before="120" w:after="120"/>
              <w:jc w:val="center"/>
              <w:rPr>
                <w:b/>
                <w:noProof/>
                <w:lang w:val="vi-VN"/>
              </w:rPr>
            </w:pPr>
            <w:r w:rsidRPr="00360E98">
              <w:rPr>
                <w:b/>
                <w:noProof/>
                <w:lang w:val="vi-VN"/>
              </w:rPr>
              <w:t xml:space="preserve">ĐẠI DIỆN BÊN </w:t>
            </w:r>
            <w:r w:rsidR="00957AF7" w:rsidRPr="00360E98">
              <w:rPr>
                <w:b/>
                <w:noProof/>
                <w:lang w:val="vi-VN"/>
              </w:rPr>
              <w:t>B</w:t>
            </w:r>
          </w:p>
        </w:tc>
      </w:tr>
    </w:tbl>
    <w:p w14:paraId="5398D1E5" w14:textId="77777777" w:rsidR="00A407AB" w:rsidRPr="00360E98" w:rsidRDefault="00A407AB" w:rsidP="00360E98">
      <w:pPr>
        <w:spacing w:before="120" w:after="120"/>
        <w:jc w:val="both"/>
        <w:rPr>
          <w:bCs/>
          <w:noProof/>
          <w:lang w:val="vi-VN"/>
        </w:rPr>
      </w:pPr>
    </w:p>
    <w:sectPr w:rsidR="00A407AB" w:rsidRPr="00360E98" w:rsidSect="00C405E6">
      <w:footerReference w:type="default" r:id="rId8"/>
      <w:footerReference w:type="first" r:id="rId9"/>
      <w:pgSz w:w="11909" w:h="16834" w:code="9"/>
      <w:pgMar w:top="1134" w:right="1134" w:bottom="1134" w:left="1701" w:header="0" w:footer="0"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18FF6" w14:textId="77777777" w:rsidR="0040151E" w:rsidRDefault="0040151E">
      <w:r>
        <w:separator/>
      </w:r>
    </w:p>
  </w:endnote>
  <w:endnote w:type="continuationSeparator" w:id="0">
    <w:p w14:paraId="17113D6D" w14:textId="77777777" w:rsidR="0040151E" w:rsidRDefault="0040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ArialH">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mdITC Bk BT">
    <w:altName w:val="Times New Roman"/>
    <w:charset w:val="00"/>
    <w:family w:val="roman"/>
    <w:pitch w:val="variable"/>
    <w:sig w:usb0="00000001" w:usb1="00000000" w:usb2="00000000" w:usb3="00000000" w:csb0="0000001B"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38F8" w14:textId="77777777" w:rsidR="00FE5B21" w:rsidRDefault="00FE5B21">
    <w:pPr>
      <w:widowControl w:val="0"/>
      <w:tabs>
        <w:tab w:val="center" w:pos="4320"/>
        <w:tab w:val="right" w:pos="8640"/>
      </w:tabs>
      <w:spacing w:before="60"/>
      <w:jc w:val="both"/>
    </w:pPr>
  </w:p>
  <w:p w14:paraId="2E3A2AA9" w14:textId="35D5C3EB" w:rsidR="00FE5B21" w:rsidRDefault="00FE5B21" w:rsidP="003D1576">
    <w:pPr>
      <w:tabs>
        <w:tab w:val="right" w:pos="9498"/>
      </w:tabs>
    </w:pPr>
    <w:r>
      <w:rPr>
        <w:rFonts w:ascii="Arial" w:eastAsia="Arial" w:hAnsi="Arial" w:cs="Arial"/>
        <w:sz w:val="20"/>
        <w:szCs w:val="20"/>
      </w:rPr>
      <w:tab/>
    </w:r>
  </w:p>
  <w:p w14:paraId="08835ADB" w14:textId="77777777" w:rsidR="00FE5B21" w:rsidRDefault="00FE5B21">
    <w:pPr>
      <w:widowControl w:val="0"/>
      <w:tabs>
        <w:tab w:val="center" w:pos="4320"/>
        <w:tab w:val="right" w:pos="8640"/>
      </w:tabs>
      <w:spacing w:before="60" w:after="28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9ACBA" w14:textId="0CB3C66A" w:rsidR="00FE5B21" w:rsidRPr="00F200C4" w:rsidRDefault="00FE5B21" w:rsidP="003D1576">
    <w:pPr>
      <w:widowControl w:val="0"/>
      <w:tabs>
        <w:tab w:val="center" w:pos="4320"/>
        <w:tab w:val="right" w:pos="8640"/>
      </w:tabs>
      <w:spacing w:before="60"/>
    </w:pPr>
  </w:p>
  <w:p w14:paraId="2D04109F" w14:textId="77777777" w:rsidR="00FE5B21" w:rsidRDefault="00FE5B21">
    <w:pPr>
      <w:widowControl w:val="0"/>
      <w:tabs>
        <w:tab w:val="center" w:pos="4320"/>
        <w:tab w:val="right" w:pos="8640"/>
      </w:tabs>
      <w:spacing w:before="60" w:after="284"/>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3C3DB" w14:textId="77777777" w:rsidR="0040151E" w:rsidRDefault="0040151E">
      <w:r>
        <w:separator/>
      </w:r>
    </w:p>
  </w:footnote>
  <w:footnote w:type="continuationSeparator" w:id="0">
    <w:p w14:paraId="627F70C6" w14:textId="77777777" w:rsidR="0040151E" w:rsidRDefault="004015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31D1"/>
    <w:multiLevelType w:val="multilevel"/>
    <w:tmpl w:val="A8AAF196"/>
    <w:lvl w:ilvl="0">
      <w:start w:val="1"/>
      <w:numFmt w:val="lowerLetter"/>
      <w:lvlText w:val="%1."/>
      <w:lvlJc w:val="left"/>
      <w:pPr>
        <w:ind w:left="1008" w:firstLine="791"/>
      </w:pPr>
      <w:rPr>
        <w:rFonts w:ascii="Times New Roman" w:eastAsia="Times New Roman" w:hAnsi="Times New Roman" w:cs="Times New Roman" w:hint="default"/>
        <w:b w:val="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0A371068"/>
    <w:multiLevelType w:val="multilevel"/>
    <w:tmpl w:val="E14813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F72088"/>
    <w:multiLevelType w:val="hybridMultilevel"/>
    <w:tmpl w:val="5492CBA6"/>
    <w:lvl w:ilvl="0" w:tplc="B3ECE4C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F45F3"/>
    <w:multiLevelType w:val="hybridMultilevel"/>
    <w:tmpl w:val="FC665A6E"/>
    <w:lvl w:ilvl="0" w:tplc="04090019">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start w:val="1"/>
      <w:numFmt w:val="lowerLetter"/>
      <w:lvlText w:val="%3."/>
      <w:lvlJc w:val="left"/>
      <w:pPr>
        <w:tabs>
          <w:tab w:val="num" w:pos="2520"/>
        </w:tabs>
        <w:ind w:left="2520" w:hanging="360"/>
      </w:pPr>
      <w:rPr>
        <w:rFont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B81052"/>
    <w:multiLevelType w:val="multilevel"/>
    <w:tmpl w:val="B022BBBA"/>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403775D"/>
    <w:multiLevelType w:val="hybridMultilevel"/>
    <w:tmpl w:val="EF7CE99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6CF36CC"/>
    <w:multiLevelType w:val="multilevel"/>
    <w:tmpl w:val="D15A001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06C7B01"/>
    <w:multiLevelType w:val="hybridMultilevel"/>
    <w:tmpl w:val="FC665A6E"/>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start w:val="1"/>
      <w:numFmt w:val="lowerLetter"/>
      <w:lvlText w:val="%3."/>
      <w:lvlJc w:val="left"/>
      <w:pPr>
        <w:tabs>
          <w:tab w:val="num" w:pos="2520"/>
        </w:tabs>
        <w:ind w:left="2520" w:hanging="360"/>
      </w:pPr>
      <w:rPr>
        <w:rFont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B4952A4"/>
    <w:multiLevelType w:val="hybridMultilevel"/>
    <w:tmpl w:val="7D8CE5D0"/>
    <w:lvl w:ilvl="0" w:tplc="7A98A02C">
      <w:start w:val="1"/>
      <w:numFmt w:val="decimal"/>
      <w:lvlText w:val="7.%1."/>
      <w:lvlJc w:val="left"/>
      <w:pPr>
        <w:ind w:left="540" w:hanging="360"/>
      </w:pPr>
      <w:rPr>
        <w:rFonts w:hint="default"/>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216322E"/>
    <w:multiLevelType w:val="hybridMultilevel"/>
    <w:tmpl w:val="A0F2EF18"/>
    <w:lvl w:ilvl="0" w:tplc="7736E160">
      <w:start w:val="1"/>
      <w:numFmt w:val="decimal"/>
      <w:lvlText w:val="6.%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30669"/>
    <w:multiLevelType w:val="hybridMultilevel"/>
    <w:tmpl w:val="417CB8F8"/>
    <w:lvl w:ilvl="0" w:tplc="04090001">
      <w:start w:val="1"/>
      <w:numFmt w:val="bullet"/>
      <w:lvlText w:val=""/>
      <w:lvlJc w:val="left"/>
      <w:pPr>
        <w:tabs>
          <w:tab w:val="num" w:pos="720"/>
        </w:tabs>
        <w:ind w:left="720" w:hanging="360"/>
      </w:pPr>
      <w:rPr>
        <w:rFonts w:ascii="Symbol" w:hAnsi="Symbol" w:hint="default"/>
        <w:b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BF7827"/>
    <w:multiLevelType w:val="hybridMultilevel"/>
    <w:tmpl w:val="A4E6A4F6"/>
    <w:lvl w:ilvl="0" w:tplc="4524FC82">
      <w:start w:val="1"/>
      <w:numFmt w:val="decimal"/>
      <w:lvlText w:val="9.%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25CC4"/>
    <w:multiLevelType w:val="hybridMultilevel"/>
    <w:tmpl w:val="8508EF64"/>
    <w:lvl w:ilvl="0" w:tplc="5EAE9F92">
      <w:start w:val="1"/>
      <w:numFmt w:val="decimal"/>
      <w:lvlText w:val="10.%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F06CB"/>
    <w:multiLevelType w:val="multilevel"/>
    <w:tmpl w:val="B1000332"/>
    <w:lvl w:ilvl="0">
      <w:start w:val="8"/>
      <w:numFmt w:val="decimal"/>
      <w:lvlText w:val="%1"/>
      <w:lvlJc w:val="left"/>
      <w:pPr>
        <w:ind w:left="360" w:hanging="360"/>
      </w:pPr>
      <w:rPr>
        <w:rFonts w:hint="default"/>
      </w:rPr>
    </w:lvl>
    <w:lvl w:ilvl="1">
      <w:start w:val="1"/>
      <w:numFmt w:val="decimal"/>
      <w:lvlText w:val="12.%2"/>
      <w:lvlJc w:val="left"/>
      <w:pPr>
        <w:ind w:left="502"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9A336F9"/>
    <w:multiLevelType w:val="multilevel"/>
    <w:tmpl w:val="44F85F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AF3623"/>
    <w:multiLevelType w:val="hybridMultilevel"/>
    <w:tmpl w:val="E3C8FE50"/>
    <w:lvl w:ilvl="0" w:tplc="59C0A086">
      <w:numFmt w:val="bullet"/>
      <w:lvlText w:val="-"/>
      <w:lvlJc w:val="left"/>
      <w:pPr>
        <w:tabs>
          <w:tab w:val="num" w:pos="1080"/>
        </w:tabs>
        <w:ind w:left="1080" w:hanging="360"/>
      </w:pPr>
      <w:rPr>
        <w:rFonts w:ascii="Arial" w:eastAsia="Times New Roman" w:hAnsi="Arial" w:cs="Arial" w:hint="default"/>
      </w:rPr>
    </w:lvl>
    <w:lvl w:ilvl="1" w:tplc="0409000F">
      <w:start w:val="1"/>
      <w:numFmt w:val="decimal"/>
      <w:lvlText w:val="%2."/>
      <w:lvlJc w:val="left"/>
      <w:pPr>
        <w:tabs>
          <w:tab w:val="num" w:pos="1800"/>
        </w:tabs>
        <w:ind w:left="1800" w:hanging="360"/>
      </w:pPr>
      <w:rPr>
        <w:rFonts w:hint="default"/>
      </w:rPr>
    </w:lvl>
    <w:lvl w:ilvl="2" w:tplc="072C8056">
      <w:start w:val="1"/>
      <w:numFmt w:val="lowerLetter"/>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CA1090E"/>
    <w:multiLevelType w:val="multilevel"/>
    <w:tmpl w:val="23C21AEE"/>
    <w:lvl w:ilvl="0">
      <w:start w:val="1"/>
      <w:numFmt w:val="decimal"/>
      <w:lvlText w:val="4.%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upperLetter"/>
      <w:lvlText w:val="%3."/>
      <w:lvlJc w:val="left"/>
      <w:pPr>
        <w:ind w:left="234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6"/>
  </w:num>
  <w:num w:numId="2">
    <w:abstractNumId w:val="0"/>
  </w:num>
  <w:num w:numId="3">
    <w:abstractNumId w:val="9"/>
  </w:num>
  <w:num w:numId="4">
    <w:abstractNumId w:val="10"/>
  </w:num>
  <w:num w:numId="5">
    <w:abstractNumId w:val="15"/>
  </w:num>
  <w:num w:numId="6">
    <w:abstractNumId w:val="13"/>
  </w:num>
  <w:num w:numId="7">
    <w:abstractNumId w:val="8"/>
  </w:num>
  <w:num w:numId="8">
    <w:abstractNumId w:val="1"/>
  </w:num>
  <w:num w:numId="9">
    <w:abstractNumId w:val="5"/>
  </w:num>
  <w:num w:numId="10">
    <w:abstractNumId w:val="14"/>
  </w:num>
  <w:num w:numId="11">
    <w:abstractNumId w:val="6"/>
  </w:num>
  <w:num w:numId="12">
    <w:abstractNumId w:val="4"/>
  </w:num>
  <w:num w:numId="13">
    <w:abstractNumId w:val="2"/>
  </w:num>
  <w:num w:numId="14">
    <w:abstractNumId w:val="3"/>
  </w:num>
  <w:num w:numId="15">
    <w:abstractNumId w:val="7"/>
  </w:num>
  <w:num w:numId="16">
    <w:abstractNumId w:val="11"/>
  </w:num>
  <w:num w:numId="1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32"/>
    <w:rsid w:val="00001149"/>
    <w:rsid w:val="00002244"/>
    <w:rsid w:val="00003A4B"/>
    <w:rsid w:val="0001248D"/>
    <w:rsid w:val="000147EB"/>
    <w:rsid w:val="00016D5D"/>
    <w:rsid w:val="000221B8"/>
    <w:rsid w:val="0002766F"/>
    <w:rsid w:val="000303B7"/>
    <w:rsid w:val="0003619E"/>
    <w:rsid w:val="0004290D"/>
    <w:rsid w:val="00044104"/>
    <w:rsid w:val="00044695"/>
    <w:rsid w:val="00046541"/>
    <w:rsid w:val="000469F6"/>
    <w:rsid w:val="000525BB"/>
    <w:rsid w:val="00053D4B"/>
    <w:rsid w:val="00053F9D"/>
    <w:rsid w:val="0005545D"/>
    <w:rsid w:val="00055BDE"/>
    <w:rsid w:val="00060B5E"/>
    <w:rsid w:val="00060CD3"/>
    <w:rsid w:val="000617A9"/>
    <w:rsid w:val="00066ECC"/>
    <w:rsid w:val="00071FC1"/>
    <w:rsid w:val="00076B56"/>
    <w:rsid w:val="00077754"/>
    <w:rsid w:val="0008022E"/>
    <w:rsid w:val="000802C8"/>
    <w:rsid w:val="000821FD"/>
    <w:rsid w:val="00095BA8"/>
    <w:rsid w:val="000A24B6"/>
    <w:rsid w:val="000A55F3"/>
    <w:rsid w:val="000B2726"/>
    <w:rsid w:val="000B55C5"/>
    <w:rsid w:val="000B7557"/>
    <w:rsid w:val="000B7F0D"/>
    <w:rsid w:val="000D1E58"/>
    <w:rsid w:val="000D4868"/>
    <w:rsid w:val="000E0F18"/>
    <w:rsid w:val="000E4BCD"/>
    <w:rsid w:val="000E595D"/>
    <w:rsid w:val="000E7677"/>
    <w:rsid w:val="000F1051"/>
    <w:rsid w:val="000F437E"/>
    <w:rsid w:val="00100ACD"/>
    <w:rsid w:val="00101755"/>
    <w:rsid w:val="0010245A"/>
    <w:rsid w:val="001067D9"/>
    <w:rsid w:val="00111A10"/>
    <w:rsid w:val="001174E5"/>
    <w:rsid w:val="00117CA6"/>
    <w:rsid w:val="001229ED"/>
    <w:rsid w:val="0012502B"/>
    <w:rsid w:val="00126C43"/>
    <w:rsid w:val="00133C64"/>
    <w:rsid w:val="001346A3"/>
    <w:rsid w:val="00134701"/>
    <w:rsid w:val="001352AD"/>
    <w:rsid w:val="00140AE2"/>
    <w:rsid w:val="00143397"/>
    <w:rsid w:val="001465B7"/>
    <w:rsid w:val="00146DA2"/>
    <w:rsid w:val="00147AF6"/>
    <w:rsid w:val="0015362A"/>
    <w:rsid w:val="00157F03"/>
    <w:rsid w:val="001609D6"/>
    <w:rsid w:val="00161B13"/>
    <w:rsid w:val="0016333E"/>
    <w:rsid w:val="001655EC"/>
    <w:rsid w:val="00165964"/>
    <w:rsid w:val="00182325"/>
    <w:rsid w:val="0018314E"/>
    <w:rsid w:val="00183C0F"/>
    <w:rsid w:val="00191FE3"/>
    <w:rsid w:val="0019427E"/>
    <w:rsid w:val="001A0B57"/>
    <w:rsid w:val="001A2F58"/>
    <w:rsid w:val="001A33D4"/>
    <w:rsid w:val="001A3D2D"/>
    <w:rsid w:val="001B04E6"/>
    <w:rsid w:val="001B21E6"/>
    <w:rsid w:val="001B73CD"/>
    <w:rsid w:val="001C125C"/>
    <w:rsid w:val="001C2F3B"/>
    <w:rsid w:val="001C5602"/>
    <w:rsid w:val="001C7CF5"/>
    <w:rsid w:val="001D0781"/>
    <w:rsid w:val="001D1A70"/>
    <w:rsid w:val="001D2CD1"/>
    <w:rsid w:val="001E68FF"/>
    <w:rsid w:val="001F501C"/>
    <w:rsid w:val="00211789"/>
    <w:rsid w:val="0021338A"/>
    <w:rsid w:val="00214DD9"/>
    <w:rsid w:val="00215E4C"/>
    <w:rsid w:val="00217CDC"/>
    <w:rsid w:val="0022100B"/>
    <w:rsid w:val="00221636"/>
    <w:rsid w:val="00223EAF"/>
    <w:rsid w:val="00226B79"/>
    <w:rsid w:val="00226D30"/>
    <w:rsid w:val="00232F0A"/>
    <w:rsid w:val="002346E9"/>
    <w:rsid w:val="00240AB4"/>
    <w:rsid w:val="00241DF9"/>
    <w:rsid w:val="002426B3"/>
    <w:rsid w:val="0025064D"/>
    <w:rsid w:val="00257947"/>
    <w:rsid w:val="00257E48"/>
    <w:rsid w:val="00262AD9"/>
    <w:rsid w:val="00267F31"/>
    <w:rsid w:val="00280A8A"/>
    <w:rsid w:val="0028169D"/>
    <w:rsid w:val="00283102"/>
    <w:rsid w:val="002848C1"/>
    <w:rsid w:val="00285AE8"/>
    <w:rsid w:val="002876B4"/>
    <w:rsid w:val="002A0B75"/>
    <w:rsid w:val="002A2925"/>
    <w:rsid w:val="002A2949"/>
    <w:rsid w:val="002A500E"/>
    <w:rsid w:val="002B445C"/>
    <w:rsid w:val="002B7A45"/>
    <w:rsid w:val="002C035E"/>
    <w:rsid w:val="002C099B"/>
    <w:rsid w:val="002C25AA"/>
    <w:rsid w:val="002C4925"/>
    <w:rsid w:val="002C6155"/>
    <w:rsid w:val="002D205C"/>
    <w:rsid w:val="002D4E28"/>
    <w:rsid w:val="002D5105"/>
    <w:rsid w:val="002D797B"/>
    <w:rsid w:val="002D7B51"/>
    <w:rsid w:val="002E0A26"/>
    <w:rsid w:val="002E620E"/>
    <w:rsid w:val="002E7EE3"/>
    <w:rsid w:val="002F066C"/>
    <w:rsid w:val="002F293F"/>
    <w:rsid w:val="002F6D4C"/>
    <w:rsid w:val="0030145C"/>
    <w:rsid w:val="00303057"/>
    <w:rsid w:val="0030605E"/>
    <w:rsid w:val="00307579"/>
    <w:rsid w:val="00317BDF"/>
    <w:rsid w:val="0032050C"/>
    <w:rsid w:val="0032067E"/>
    <w:rsid w:val="00320751"/>
    <w:rsid w:val="0032093C"/>
    <w:rsid w:val="00325E42"/>
    <w:rsid w:val="00330007"/>
    <w:rsid w:val="00330DB0"/>
    <w:rsid w:val="00334B3E"/>
    <w:rsid w:val="00341571"/>
    <w:rsid w:val="00341DAA"/>
    <w:rsid w:val="003455CA"/>
    <w:rsid w:val="003466FA"/>
    <w:rsid w:val="0034689E"/>
    <w:rsid w:val="00350595"/>
    <w:rsid w:val="00353DC4"/>
    <w:rsid w:val="00354F1A"/>
    <w:rsid w:val="00355017"/>
    <w:rsid w:val="003557E1"/>
    <w:rsid w:val="00355AA7"/>
    <w:rsid w:val="00356091"/>
    <w:rsid w:val="00360E26"/>
    <w:rsid w:val="00360E98"/>
    <w:rsid w:val="00360FA7"/>
    <w:rsid w:val="00366371"/>
    <w:rsid w:val="00370D31"/>
    <w:rsid w:val="00373BCD"/>
    <w:rsid w:val="003740E8"/>
    <w:rsid w:val="00382F7E"/>
    <w:rsid w:val="003832A6"/>
    <w:rsid w:val="003921EC"/>
    <w:rsid w:val="0039761F"/>
    <w:rsid w:val="003A0A66"/>
    <w:rsid w:val="003A0D8D"/>
    <w:rsid w:val="003A44A3"/>
    <w:rsid w:val="003A4553"/>
    <w:rsid w:val="003A51FF"/>
    <w:rsid w:val="003A5DF2"/>
    <w:rsid w:val="003A6D0D"/>
    <w:rsid w:val="003A77CB"/>
    <w:rsid w:val="003B66B0"/>
    <w:rsid w:val="003C0F29"/>
    <w:rsid w:val="003D1576"/>
    <w:rsid w:val="003D1A4A"/>
    <w:rsid w:val="003D4E57"/>
    <w:rsid w:val="003E01A5"/>
    <w:rsid w:val="003E02C6"/>
    <w:rsid w:val="003E7A82"/>
    <w:rsid w:val="003F30DB"/>
    <w:rsid w:val="003F335C"/>
    <w:rsid w:val="003F75D9"/>
    <w:rsid w:val="0040151E"/>
    <w:rsid w:val="00405360"/>
    <w:rsid w:val="0041027A"/>
    <w:rsid w:val="00412810"/>
    <w:rsid w:val="004177FE"/>
    <w:rsid w:val="00417FAF"/>
    <w:rsid w:val="0042345A"/>
    <w:rsid w:val="00425A2E"/>
    <w:rsid w:val="004262E4"/>
    <w:rsid w:val="00431242"/>
    <w:rsid w:val="00435CEA"/>
    <w:rsid w:val="004417DC"/>
    <w:rsid w:val="004425E8"/>
    <w:rsid w:val="00445EFB"/>
    <w:rsid w:val="00450F8F"/>
    <w:rsid w:val="00453B6F"/>
    <w:rsid w:val="004553BF"/>
    <w:rsid w:val="00455793"/>
    <w:rsid w:val="0046192C"/>
    <w:rsid w:val="0046247E"/>
    <w:rsid w:val="00465F0A"/>
    <w:rsid w:val="00471953"/>
    <w:rsid w:val="00472E97"/>
    <w:rsid w:val="00475D9F"/>
    <w:rsid w:val="00477592"/>
    <w:rsid w:val="00497399"/>
    <w:rsid w:val="004A30CB"/>
    <w:rsid w:val="004A4165"/>
    <w:rsid w:val="004A421D"/>
    <w:rsid w:val="004A5742"/>
    <w:rsid w:val="004A6E78"/>
    <w:rsid w:val="004B2E79"/>
    <w:rsid w:val="004B3F34"/>
    <w:rsid w:val="004B4997"/>
    <w:rsid w:val="004C126A"/>
    <w:rsid w:val="004C71E7"/>
    <w:rsid w:val="004C7B99"/>
    <w:rsid w:val="004D5427"/>
    <w:rsid w:val="004D6DB8"/>
    <w:rsid w:val="004E14B8"/>
    <w:rsid w:val="004E2F4E"/>
    <w:rsid w:val="004F2329"/>
    <w:rsid w:val="004F24FA"/>
    <w:rsid w:val="004F28A6"/>
    <w:rsid w:val="004F3210"/>
    <w:rsid w:val="004F60AA"/>
    <w:rsid w:val="00500832"/>
    <w:rsid w:val="005064D1"/>
    <w:rsid w:val="00513B90"/>
    <w:rsid w:val="005216AE"/>
    <w:rsid w:val="005277E3"/>
    <w:rsid w:val="00527AFF"/>
    <w:rsid w:val="00532D07"/>
    <w:rsid w:val="005440F5"/>
    <w:rsid w:val="0054481C"/>
    <w:rsid w:val="00547E35"/>
    <w:rsid w:val="00550D0C"/>
    <w:rsid w:val="00552743"/>
    <w:rsid w:val="00553F5A"/>
    <w:rsid w:val="00555C4F"/>
    <w:rsid w:val="00555DE5"/>
    <w:rsid w:val="00565E7A"/>
    <w:rsid w:val="00567D9B"/>
    <w:rsid w:val="005733A2"/>
    <w:rsid w:val="00577ADD"/>
    <w:rsid w:val="0058765F"/>
    <w:rsid w:val="005928FD"/>
    <w:rsid w:val="0059488B"/>
    <w:rsid w:val="0059622F"/>
    <w:rsid w:val="00596B4B"/>
    <w:rsid w:val="005970A7"/>
    <w:rsid w:val="005971EF"/>
    <w:rsid w:val="005A3100"/>
    <w:rsid w:val="005A6423"/>
    <w:rsid w:val="005A671F"/>
    <w:rsid w:val="005B1A61"/>
    <w:rsid w:val="005B2380"/>
    <w:rsid w:val="005C20FB"/>
    <w:rsid w:val="005C3B1A"/>
    <w:rsid w:val="005C56F3"/>
    <w:rsid w:val="005C5D1D"/>
    <w:rsid w:val="005C67ED"/>
    <w:rsid w:val="005D3646"/>
    <w:rsid w:val="005D46AA"/>
    <w:rsid w:val="005D66F0"/>
    <w:rsid w:val="005E0977"/>
    <w:rsid w:val="005E3726"/>
    <w:rsid w:val="005E3CBF"/>
    <w:rsid w:val="005F2E01"/>
    <w:rsid w:val="005F375A"/>
    <w:rsid w:val="005F57C8"/>
    <w:rsid w:val="005F7CC7"/>
    <w:rsid w:val="00606661"/>
    <w:rsid w:val="00610CD4"/>
    <w:rsid w:val="00616B22"/>
    <w:rsid w:val="0062092C"/>
    <w:rsid w:val="00622116"/>
    <w:rsid w:val="006244F3"/>
    <w:rsid w:val="0062519D"/>
    <w:rsid w:val="006329EE"/>
    <w:rsid w:val="006347E7"/>
    <w:rsid w:val="00640BF7"/>
    <w:rsid w:val="00641AC6"/>
    <w:rsid w:val="0064311B"/>
    <w:rsid w:val="0064586E"/>
    <w:rsid w:val="00647981"/>
    <w:rsid w:val="00650FF0"/>
    <w:rsid w:val="00653435"/>
    <w:rsid w:val="00653D9B"/>
    <w:rsid w:val="0065666E"/>
    <w:rsid w:val="0066079D"/>
    <w:rsid w:val="00665D14"/>
    <w:rsid w:val="006663C4"/>
    <w:rsid w:val="00666F6F"/>
    <w:rsid w:val="00672255"/>
    <w:rsid w:val="00672598"/>
    <w:rsid w:val="0067260B"/>
    <w:rsid w:val="00673B34"/>
    <w:rsid w:val="006760C6"/>
    <w:rsid w:val="00676232"/>
    <w:rsid w:val="006808CB"/>
    <w:rsid w:val="00682CE0"/>
    <w:rsid w:val="00684D14"/>
    <w:rsid w:val="00685659"/>
    <w:rsid w:val="00686220"/>
    <w:rsid w:val="00690DDB"/>
    <w:rsid w:val="006923D8"/>
    <w:rsid w:val="0069362B"/>
    <w:rsid w:val="00694B28"/>
    <w:rsid w:val="006950D1"/>
    <w:rsid w:val="006A11A5"/>
    <w:rsid w:val="006A396C"/>
    <w:rsid w:val="006B2FE5"/>
    <w:rsid w:val="006B52A2"/>
    <w:rsid w:val="006B56CC"/>
    <w:rsid w:val="006B57F0"/>
    <w:rsid w:val="006B628E"/>
    <w:rsid w:val="006B6807"/>
    <w:rsid w:val="006B716A"/>
    <w:rsid w:val="006C189B"/>
    <w:rsid w:val="006C2BB7"/>
    <w:rsid w:val="006C3361"/>
    <w:rsid w:val="006C34BF"/>
    <w:rsid w:val="006C4F83"/>
    <w:rsid w:val="006C67E5"/>
    <w:rsid w:val="006D1C2C"/>
    <w:rsid w:val="006D253B"/>
    <w:rsid w:val="006D3A64"/>
    <w:rsid w:val="006D5943"/>
    <w:rsid w:val="006D64D2"/>
    <w:rsid w:val="006D7EC0"/>
    <w:rsid w:val="006E06CA"/>
    <w:rsid w:val="006E18CB"/>
    <w:rsid w:val="006E4881"/>
    <w:rsid w:val="006E49D6"/>
    <w:rsid w:val="006E4BA0"/>
    <w:rsid w:val="006E77BD"/>
    <w:rsid w:val="006F1B3D"/>
    <w:rsid w:val="006F2250"/>
    <w:rsid w:val="006F33BA"/>
    <w:rsid w:val="006F445D"/>
    <w:rsid w:val="006F4F5F"/>
    <w:rsid w:val="00703610"/>
    <w:rsid w:val="00703945"/>
    <w:rsid w:val="007121D7"/>
    <w:rsid w:val="00713977"/>
    <w:rsid w:val="00715DED"/>
    <w:rsid w:val="00716274"/>
    <w:rsid w:val="00721B49"/>
    <w:rsid w:val="00723D39"/>
    <w:rsid w:val="0072462B"/>
    <w:rsid w:val="00735693"/>
    <w:rsid w:val="007356B4"/>
    <w:rsid w:val="00743AC6"/>
    <w:rsid w:val="00753F1D"/>
    <w:rsid w:val="00754028"/>
    <w:rsid w:val="00756116"/>
    <w:rsid w:val="007569AF"/>
    <w:rsid w:val="00757D45"/>
    <w:rsid w:val="00764FCB"/>
    <w:rsid w:val="007659F4"/>
    <w:rsid w:val="00766849"/>
    <w:rsid w:val="007673E1"/>
    <w:rsid w:val="0077043E"/>
    <w:rsid w:val="00772146"/>
    <w:rsid w:val="00775B78"/>
    <w:rsid w:val="00776747"/>
    <w:rsid w:val="00780943"/>
    <w:rsid w:val="007908E5"/>
    <w:rsid w:val="00791F15"/>
    <w:rsid w:val="00794192"/>
    <w:rsid w:val="00795307"/>
    <w:rsid w:val="007976C6"/>
    <w:rsid w:val="007A1D3B"/>
    <w:rsid w:val="007A4A30"/>
    <w:rsid w:val="007A5A52"/>
    <w:rsid w:val="007B31A2"/>
    <w:rsid w:val="007C065E"/>
    <w:rsid w:val="007C3C10"/>
    <w:rsid w:val="007D07C8"/>
    <w:rsid w:val="007D37A3"/>
    <w:rsid w:val="007D38CC"/>
    <w:rsid w:val="007D5CFC"/>
    <w:rsid w:val="007D64A1"/>
    <w:rsid w:val="007E0C3D"/>
    <w:rsid w:val="007E17AC"/>
    <w:rsid w:val="007E29A1"/>
    <w:rsid w:val="007E6197"/>
    <w:rsid w:val="007E7544"/>
    <w:rsid w:val="007F2F2D"/>
    <w:rsid w:val="007F3F1F"/>
    <w:rsid w:val="007F4CCF"/>
    <w:rsid w:val="007F4DA8"/>
    <w:rsid w:val="007F62DF"/>
    <w:rsid w:val="007F7688"/>
    <w:rsid w:val="008001C7"/>
    <w:rsid w:val="00800A3A"/>
    <w:rsid w:val="00800EE2"/>
    <w:rsid w:val="00803661"/>
    <w:rsid w:val="0080518E"/>
    <w:rsid w:val="00811D53"/>
    <w:rsid w:val="008221D1"/>
    <w:rsid w:val="00830121"/>
    <w:rsid w:val="00840105"/>
    <w:rsid w:val="0084315B"/>
    <w:rsid w:val="008459DF"/>
    <w:rsid w:val="00852DF6"/>
    <w:rsid w:val="008541A5"/>
    <w:rsid w:val="008607ED"/>
    <w:rsid w:val="00864E09"/>
    <w:rsid w:val="00871732"/>
    <w:rsid w:val="008732C4"/>
    <w:rsid w:val="00874710"/>
    <w:rsid w:val="00875FF4"/>
    <w:rsid w:val="0087734D"/>
    <w:rsid w:val="008828CC"/>
    <w:rsid w:val="008852AD"/>
    <w:rsid w:val="008902C7"/>
    <w:rsid w:val="00891D25"/>
    <w:rsid w:val="008945D7"/>
    <w:rsid w:val="008A6790"/>
    <w:rsid w:val="008A7D7E"/>
    <w:rsid w:val="008B006A"/>
    <w:rsid w:val="008B23BA"/>
    <w:rsid w:val="008B614B"/>
    <w:rsid w:val="008C06C1"/>
    <w:rsid w:val="008C2808"/>
    <w:rsid w:val="008C2DD6"/>
    <w:rsid w:val="008C5ABE"/>
    <w:rsid w:val="008C785B"/>
    <w:rsid w:val="008E22CB"/>
    <w:rsid w:val="008E2739"/>
    <w:rsid w:val="008E317B"/>
    <w:rsid w:val="008E7722"/>
    <w:rsid w:val="008F37B6"/>
    <w:rsid w:val="00903775"/>
    <w:rsid w:val="009057A1"/>
    <w:rsid w:val="009077CC"/>
    <w:rsid w:val="00907E91"/>
    <w:rsid w:val="00910805"/>
    <w:rsid w:val="00914989"/>
    <w:rsid w:val="009218C4"/>
    <w:rsid w:val="00921C5E"/>
    <w:rsid w:val="00921FA6"/>
    <w:rsid w:val="009262A3"/>
    <w:rsid w:val="00931982"/>
    <w:rsid w:val="009338E1"/>
    <w:rsid w:val="0095252C"/>
    <w:rsid w:val="00954171"/>
    <w:rsid w:val="00956EDD"/>
    <w:rsid w:val="00957252"/>
    <w:rsid w:val="00957AF7"/>
    <w:rsid w:val="0096136A"/>
    <w:rsid w:val="0096704D"/>
    <w:rsid w:val="0097642A"/>
    <w:rsid w:val="009816F7"/>
    <w:rsid w:val="00981E38"/>
    <w:rsid w:val="00984C2B"/>
    <w:rsid w:val="0098545A"/>
    <w:rsid w:val="00985B8A"/>
    <w:rsid w:val="009863AB"/>
    <w:rsid w:val="00987B5B"/>
    <w:rsid w:val="0099394F"/>
    <w:rsid w:val="009956E8"/>
    <w:rsid w:val="00995CA3"/>
    <w:rsid w:val="00997588"/>
    <w:rsid w:val="009A2B7D"/>
    <w:rsid w:val="009A36D7"/>
    <w:rsid w:val="009A3AB7"/>
    <w:rsid w:val="009A4499"/>
    <w:rsid w:val="009A66A1"/>
    <w:rsid w:val="009B0AEB"/>
    <w:rsid w:val="009B13B6"/>
    <w:rsid w:val="009B1ADB"/>
    <w:rsid w:val="009B30F8"/>
    <w:rsid w:val="009B61E7"/>
    <w:rsid w:val="009C3483"/>
    <w:rsid w:val="009C5EA3"/>
    <w:rsid w:val="009C617C"/>
    <w:rsid w:val="009C7553"/>
    <w:rsid w:val="009D130E"/>
    <w:rsid w:val="009D1585"/>
    <w:rsid w:val="009D1967"/>
    <w:rsid w:val="009D248F"/>
    <w:rsid w:val="009D52FA"/>
    <w:rsid w:val="009E0F20"/>
    <w:rsid w:val="009E52F4"/>
    <w:rsid w:val="009E5979"/>
    <w:rsid w:val="009E7E54"/>
    <w:rsid w:val="009F4901"/>
    <w:rsid w:val="00A01938"/>
    <w:rsid w:val="00A01E87"/>
    <w:rsid w:val="00A133FD"/>
    <w:rsid w:val="00A21C25"/>
    <w:rsid w:val="00A33CF9"/>
    <w:rsid w:val="00A343D4"/>
    <w:rsid w:val="00A35EC9"/>
    <w:rsid w:val="00A37452"/>
    <w:rsid w:val="00A407AB"/>
    <w:rsid w:val="00A441DC"/>
    <w:rsid w:val="00A44F6B"/>
    <w:rsid w:val="00A468B2"/>
    <w:rsid w:val="00A50372"/>
    <w:rsid w:val="00A52C26"/>
    <w:rsid w:val="00A53C46"/>
    <w:rsid w:val="00A54B7E"/>
    <w:rsid w:val="00A612F2"/>
    <w:rsid w:val="00A6257E"/>
    <w:rsid w:val="00A735DD"/>
    <w:rsid w:val="00A738C4"/>
    <w:rsid w:val="00A77541"/>
    <w:rsid w:val="00A822CE"/>
    <w:rsid w:val="00A84A58"/>
    <w:rsid w:val="00A8519E"/>
    <w:rsid w:val="00A92E12"/>
    <w:rsid w:val="00A9648D"/>
    <w:rsid w:val="00AA1ADB"/>
    <w:rsid w:val="00AA26EA"/>
    <w:rsid w:val="00AA38FC"/>
    <w:rsid w:val="00AA741D"/>
    <w:rsid w:val="00AB064F"/>
    <w:rsid w:val="00AB2083"/>
    <w:rsid w:val="00AB4ADD"/>
    <w:rsid w:val="00AC0F3A"/>
    <w:rsid w:val="00AC2584"/>
    <w:rsid w:val="00AC2E07"/>
    <w:rsid w:val="00AC44C3"/>
    <w:rsid w:val="00AC6B30"/>
    <w:rsid w:val="00AE04B9"/>
    <w:rsid w:val="00AE0E4D"/>
    <w:rsid w:val="00AE2681"/>
    <w:rsid w:val="00AF2729"/>
    <w:rsid w:val="00AF2F71"/>
    <w:rsid w:val="00AF2FD7"/>
    <w:rsid w:val="00B00948"/>
    <w:rsid w:val="00B021C6"/>
    <w:rsid w:val="00B04BF4"/>
    <w:rsid w:val="00B05A52"/>
    <w:rsid w:val="00B05EC6"/>
    <w:rsid w:val="00B06DEB"/>
    <w:rsid w:val="00B06F66"/>
    <w:rsid w:val="00B116AC"/>
    <w:rsid w:val="00B11A95"/>
    <w:rsid w:val="00B160D8"/>
    <w:rsid w:val="00B216A5"/>
    <w:rsid w:val="00B26E77"/>
    <w:rsid w:val="00B32A50"/>
    <w:rsid w:val="00B371D4"/>
    <w:rsid w:val="00B50136"/>
    <w:rsid w:val="00B54212"/>
    <w:rsid w:val="00B621A0"/>
    <w:rsid w:val="00B62F6C"/>
    <w:rsid w:val="00B64E45"/>
    <w:rsid w:val="00B71FE9"/>
    <w:rsid w:val="00B7241C"/>
    <w:rsid w:val="00B8240D"/>
    <w:rsid w:val="00B91378"/>
    <w:rsid w:val="00B9188A"/>
    <w:rsid w:val="00B935F4"/>
    <w:rsid w:val="00B940C9"/>
    <w:rsid w:val="00B945D0"/>
    <w:rsid w:val="00B954BA"/>
    <w:rsid w:val="00BA0F85"/>
    <w:rsid w:val="00BA19A6"/>
    <w:rsid w:val="00BA412D"/>
    <w:rsid w:val="00BA5CB0"/>
    <w:rsid w:val="00BA5DDC"/>
    <w:rsid w:val="00BA67E8"/>
    <w:rsid w:val="00BB079B"/>
    <w:rsid w:val="00BB11B6"/>
    <w:rsid w:val="00BB1545"/>
    <w:rsid w:val="00BB7463"/>
    <w:rsid w:val="00BB76A9"/>
    <w:rsid w:val="00BB7775"/>
    <w:rsid w:val="00BC5D5C"/>
    <w:rsid w:val="00BC65E1"/>
    <w:rsid w:val="00BC6FB3"/>
    <w:rsid w:val="00BD0662"/>
    <w:rsid w:val="00BD36DB"/>
    <w:rsid w:val="00BD3D56"/>
    <w:rsid w:val="00BD630F"/>
    <w:rsid w:val="00BE104C"/>
    <w:rsid w:val="00BE344C"/>
    <w:rsid w:val="00BE5692"/>
    <w:rsid w:val="00BF1DA4"/>
    <w:rsid w:val="00BF1FEC"/>
    <w:rsid w:val="00BF2C0D"/>
    <w:rsid w:val="00BF3ED0"/>
    <w:rsid w:val="00C0077E"/>
    <w:rsid w:val="00C00E2C"/>
    <w:rsid w:val="00C015E3"/>
    <w:rsid w:val="00C12D34"/>
    <w:rsid w:val="00C13D72"/>
    <w:rsid w:val="00C21C45"/>
    <w:rsid w:val="00C2413E"/>
    <w:rsid w:val="00C24194"/>
    <w:rsid w:val="00C258E3"/>
    <w:rsid w:val="00C262DD"/>
    <w:rsid w:val="00C27576"/>
    <w:rsid w:val="00C3239E"/>
    <w:rsid w:val="00C32599"/>
    <w:rsid w:val="00C33A91"/>
    <w:rsid w:val="00C36F6D"/>
    <w:rsid w:val="00C37609"/>
    <w:rsid w:val="00C405E6"/>
    <w:rsid w:val="00C4122F"/>
    <w:rsid w:val="00C42641"/>
    <w:rsid w:val="00C47669"/>
    <w:rsid w:val="00C52709"/>
    <w:rsid w:val="00C55721"/>
    <w:rsid w:val="00C644B1"/>
    <w:rsid w:val="00C65CB9"/>
    <w:rsid w:val="00C7338D"/>
    <w:rsid w:val="00C755E7"/>
    <w:rsid w:val="00C75843"/>
    <w:rsid w:val="00C777FE"/>
    <w:rsid w:val="00C77AD2"/>
    <w:rsid w:val="00C806EE"/>
    <w:rsid w:val="00C81BD5"/>
    <w:rsid w:val="00C8275E"/>
    <w:rsid w:val="00C87B92"/>
    <w:rsid w:val="00C9210F"/>
    <w:rsid w:val="00C943AC"/>
    <w:rsid w:val="00CB543B"/>
    <w:rsid w:val="00CB627C"/>
    <w:rsid w:val="00CC0468"/>
    <w:rsid w:val="00CC2F4F"/>
    <w:rsid w:val="00CC3BB9"/>
    <w:rsid w:val="00CC6A71"/>
    <w:rsid w:val="00CC7D49"/>
    <w:rsid w:val="00CD13FB"/>
    <w:rsid w:val="00CD456C"/>
    <w:rsid w:val="00CE180C"/>
    <w:rsid w:val="00CE1D06"/>
    <w:rsid w:val="00CE32D3"/>
    <w:rsid w:val="00CE3A02"/>
    <w:rsid w:val="00CE645A"/>
    <w:rsid w:val="00CF0F7A"/>
    <w:rsid w:val="00CF1D72"/>
    <w:rsid w:val="00CF3D07"/>
    <w:rsid w:val="00CF7898"/>
    <w:rsid w:val="00D00771"/>
    <w:rsid w:val="00D00784"/>
    <w:rsid w:val="00D015AA"/>
    <w:rsid w:val="00D061AA"/>
    <w:rsid w:val="00D0652F"/>
    <w:rsid w:val="00D06989"/>
    <w:rsid w:val="00D10BB9"/>
    <w:rsid w:val="00D11C43"/>
    <w:rsid w:val="00D13A68"/>
    <w:rsid w:val="00D20844"/>
    <w:rsid w:val="00D21AF2"/>
    <w:rsid w:val="00D24C41"/>
    <w:rsid w:val="00D27F4A"/>
    <w:rsid w:val="00D3364C"/>
    <w:rsid w:val="00D337C0"/>
    <w:rsid w:val="00D34D41"/>
    <w:rsid w:val="00D40E24"/>
    <w:rsid w:val="00D410FE"/>
    <w:rsid w:val="00D449C5"/>
    <w:rsid w:val="00D46CBC"/>
    <w:rsid w:val="00D539F2"/>
    <w:rsid w:val="00D6677B"/>
    <w:rsid w:val="00D72FCF"/>
    <w:rsid w:val="00D730E3"/>
    <w:rsid w:val="00D7793F"/>
    <w:rsid w:val="00D8327B"/>
    <w:rsid w:val="00D85971"/>
    <w:rsid w:val="00D865B4"/>
    <w:rsid w:val="00D87F22"/>
    <w:rsid w:val="00D9180B"/>
    <w:rsid w:val="00D91DD0"/>
    <w:rsid w:val="00D9350C"/>
    <w:rsid w:val="00D9460C"/>
    <w:rsid w:val="00DA0DDC"/>
    <w:rsid w:val="00DA325D"/>
    <w:rsid w:val="00DC226B"/>
    <w:rsid w:val="00DC314F"/>
    <w:rsid w:val="00DC42F2"/>
    <w:rsid w:val="00DC5EA7"/>
    <w:rsid w:val="00DD147D"/>
    <w:rsid w:val="00DD3872"/>
    <w:rsid w:val="00DD45CE"/>
    <w:rsid w:val="00DD5132"/>
    <w:rsid w:val="00DD7514"/>
    <w:rsid w:val="00DE13C6"/>
    <w:rsid w:val="00DE61C8"/>
    <w:rsid w:val="00DE65FE"/>
    <w:rsid w:val="00E01BC0"/>
    <w:rsid w:val="00E02F8A"/>
    <w:rsid w:val="00E10886"/>
    <w:rsid w:val="00E14F83"/>
    <w:rsid w:val="00E16E3C"/>
    <w:rsid w:val="00E20E02"/>
    <w:rsid w:val="00E252A6"/>
    <w:rsid w:val="00E27575"/>
    <w:rsid w:val="00E27B13"/>
    <w:rsid w:val="00E31815"/>
    <w:rsid w:val="00E33937"/>
    <w:rsid w:val="00E35099"/>
    <w:rsid w:val="00E413D4"/>
    <w:rsid w:val="00E41D95"/>
    <w:rsid w:val="00E42368"/>
    <w:rsid w:val="00E466C8"/>
    <w:rsid w:val="00E503A2"/>
    <w:rsid w:val="00E51F13"/>
    <w:rsid w:val="00E53BA5"/>
    <w:rsid w:val="00E5632C"/>
    <w:rsid w:val="00E613D7"/>
    <w:rsid w:val="00E61F74"/>
    <w:rsid w:val="00E6486C"/>
    <w:rsid w:val="00E65566"/>
    <w:rsid w:val="00E75B1F"/>
    <w:rsid w:val="00E8454D"/>
    <w:rsid w:val="00E84C23"/>
    <w:rsid w:val="00E87AE2"/>
    <w:rsid w:val="00E90F69"/>
    <w:rsid w:val="00E9517B"/>
    <w:rsid w:val="00E95566"/>
    <w:rsid w:val="00E97ABA"/>
    <w:rsid w:val="00EA191F"/>
    <w:rsid w:val="00EA6DB0"/>
    <w:rsid w:val="00EA6F20"/>
    <w:rsid w:val="00EB30F3"/>
    <w:rsid w:val="00EB63E9"/>
    <w:rsid w:val="00EB653D"/>
    <w:rsid w:val="00EC3AD7"/>
    <w:rsid w:val="00ED3242"/>
    <w:rsid w:val="00ED40CE"/>
    <w:rsid w:val="00ED583D"/>
    <w:rsid w:val="00EE070B"/>
    <w:rsid w:val="00EE473E"/>
    <w:rsid w:val="00EE4DB0"/>
    <w:rsid w:val="00EE59DB"/>
    <w:rsid w:val="00EE5A5F"/>
    <w:rsid w:val="00EF18A0"/>
    <w:rsid w:val="00EF28E8"/>
    <w:rsid w:val="00EF4010"/>
    <w:rsid w:val="00EF6777"/>
    <w:rsid w:val="00EF727E"/>
    <w:rsid w:val="00F0079E"/>
    <w:rsid w:val="00F13276"/>
    <w:rsid w:val="00F13913"/>
    <w:rsid w:val="00F16155"/>
    <w:rsid w:val="00F16F2E"/>
    <w:rsid w:val="00F200C4"/>
    <w:rsid w:val="00F222F1"/>
    <w:rsid w:val="00F25070"/>
    <w:rsid w:val="00F305C1"/>
    <w:rsid w:val="00F308F1"/>
    <w:rsid w:val="00F4087A"/>
    <w:rsid w:val="00F44D27"/>
    <w:rsid w:val="00F44D9A"/>
    <w:rsid w:val="00F53162"/>
    <w:rsid w:val="00F5356C"/>
    <w:rsid w:val="00F545A1"/>
    <w:rsid w:val="00F55F05"/>
    <w:rsid w:val="00F561F2"/>
    <w:rsid w:val="00F63626"/>
    <w:rsid w:val="00F64047"/>
    <w:rsid w:val="00F65C69"/>
    <w:rsid w:val="00F663D9"/>
    <w:rsid w:val="00F73E06"/>
    <w:rsid w:val="00F741EA"/>
    <w:rsid w:val="00F80C5B"/>
    <w:rsid w:val="00F82CFE"/>
    <w:rsid w:val="00F8402E"/>
    <w:rsid w:val="00F867E4"/>
    <w:rsid w:val="00F91029"/>
    <w:rsid w:val="00F91D1C"/>
    <w:rsid w:val="00F924EB"/>
    <w:rsid w:val="00F95F70"/>
    <w:rsid w:val="00FA2D1A"/>
    <w:rsid w:val="00FA6534"/>
    <w:rsid w:val="00FA70B0"/>
    <w:rsid w:val="00FC363D"/>
    <w:rsid w:val="00FC48C9"/>
    <w:rsid w:val="00FC75BB"/>
    <w:rsid w:val="00FE0DA4"/>
    <w:rsid w:val="00FE2301"/>
    <w:rsid w:val="00FE412F"/>
    <w:rsid w:val="00FE5B21"/>
    <w:rsid w:val="00FE6DC3"/>
    <w:rsid w:val="00FF36E6"/>
    <w:rsid w:val="00FF47E6"/>
    <w:rsid w:val="00FF4D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4163F"/>
  <w15:docId w15:val="{5D622C09-00E1-4E85-AD4A-E1F017D3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3C6"/>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rsid w:val="00500832"/>
    <w:pPr>
      <w:keepNext/>
      <w:keepLines/>
      <w:widowControl w:val="0"/>
      <w:spacing w:before="140"/>
      <w:jc w:val="both"/>
      <w:outlineLvl w:val="0"/>
    </w:pPr>
    <w:rPr>
      <w:rFonts w:ascii=".VnArialH" w:eastAsia=".VnArialH" w:hAnsi=".VnArialH" w:cs=".VnArialH"/>
      <w:b/>
      <w:color w:val="000000"/>
      <w:sz w:val="22"/>
      <w:szCs w:val="22"/>
      <w:lang w:val="vi-VN" w:eastAsia="vi-VN"/>
    </w:rPr>
  </w:style>
  <w:style w:type="paragraph" w:styleId="Heading2">
    <w:name w:val="heading 2"/>
    <w:basedOn w:val="Normal"/>
    <w:next w:val="Normal"/>
    <w:link w:val="Heading2Char"/>
    <w:uiPriority w:val="9"/>
    <w:unhideWhenUsed/>
    <w:qFormat/>
    <w:rsid w:val="005B2380"/>
    <w:pPr>
      <w:keepNext/>
      <w:keepLines/>
      <w:spacing w:before="200"/>
      <w:outlineLvl w:val="1"/>
    </w:pPr>
    <w:rPr>
      <w:rFonts w:asciiTheme="majorHAnsi" w:eastAsiaTheme="majorEastAsia" w:hAnsiTheme="majorHAnsi" w:cstheme="majorBidi"/>
      <w:b/>
      <w:bCs/>
      <w:color w:val="4F81BD" w:themeColor="accent1"/>
      <w:sz w:val="26"/>
      <w:szCs w:val="26"/>
      <w:lang w:val="vi-VN" w:eastAsia="vi-VN"/>
    </w:rPr>
  </w:style>
  <w:style w:type="paragraph" w:styleId="Heading3">
    <w:name w:val="heading 3"/>
    <w:basedOn w:val="Normal"/>
    <w:next w:val="Normal"/>
    <w:link w:val="Heading3Char"/>
    <w:uiPriority w:val="9"/>
    <w:unhideWhenUsed/>
    <w:qFormat/>
    <w:rsid w:val="00ED40CE"/>
    <w:pPr>
      <w:keepNext/>
      <w:keepLines/>
      <w:spacing w:before="200"/>
      <w:outlineLvl w:val="2"/>
    </w:pPr>
    <w:rPr>
      <w:rFonts w:asciiTheme="majorHAnsi" w:eastAsiaTheme="majorEastAsia" w:hAnsiTheme="majorHAnsi" w:cstheme="majorBidi"/>
      <w:b/>
      <w:bCs/>
      <w:color w:val="4F81BD" w:themeColor="accent1"/>
      <w:sz w:val="26"/>
      <w:szCs w:val="26"/>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832"/>
    <w:rPr>
      <w:rFonts w:ascii=".VnArialH" w:eastAsia=".VnArialH" w:hAnsi=".VnArialH" w:cs=".VnArialH"/>
      <w:b/>
      <w:color w:val="000000"/>
      <w:lang w:val="vi-VN" w:eastAsia="vi-VN"/>
    </w:rPr>
  </w:style>
  <w:style w:type="character" w:customStyle="1" w:styleId="apple-converted-space">
    <w:name w:val="apple-converted-space"/>
    <w:basedOn w:val="DefaultParagraphFont"/>
    <w:rsid w:val="00500832"/>
  </w:style>
  <w:style w:type="character" w:customStyle="1" w:styleId="il">
    <w:name w:val="il"/>
    <w:basedOn w:val="DefaultParagraphFont"/>
    <w:rsid w:val="00500832"/>
  </w:style>
  <w:style w:type="paragraph" w:customStyle="1" w:styleId="PartyRecital">
    <w:name w:val="Party Recital"/>
    <w:basedOn w:val="Normal"/>
    <w:rsid w:val="00500832"/>
    <w:pPr>
      <w:spacing w:before="180" w:after="60" w:line="312" w:lineRule="auto"/>
      <w:ind w:left="284"/>
    </w:pPr>
    <w:rPr>
      <w:rFonts w:ascii="GarmdITC Bk BT" w:hAnsi="GarmdITC Bk BT"/>
      <w:sz w:val="20"/>
      <w:szCs w:val="20"/>
      <w:lang w:val="en-AU" w:eastAsia="en-US"/>
    </w:rPr>
  </w:style>
  <w:style w:type="character" w:customStyle="1" w:styleId="Heading3Char">
    <w:name w:val="Heading 3 Char"/>
    <w:basedOn w:val="DefaultParagraphFont"/>
    <w:link w:val="Heading3"/>
    <w:uiPriority w:val="9"/>
    <w:rsid w:val="00ED40CE"/>
    <w:rPr>
      <w:rFonts w:asciiTheme="majorHAnsi" w:eastAsiaTheme="majorEastAsia" w:hAnsiTheme="majorHAnsi" w:cstheme="majorBidi"/>
      <w:b/>
      <w:bCs/>
      <w:color w:val="4F81BD" w:themeColor="accent1"/>
      <w:sz w:val="26"/>
      <w:szCs w:val="26"/>
      <w:lang w:val="vi-VN" w:eastAsia="vi-VN"/>
    </w:rPr>
  </w:style>
  <w:style w:type="character" w:customStyle="1" w:styleId="Heading2Char">
    <w:name w:val="Heading 2 Char"/>
    <w:basedOn w:val="DefaultParagraphFont"/>
    <w:link w:val="Heading2"/>
    <w:uiPriority w:val="9"/>
    <w:rsid w:val="005B2380"/>
    <w:rPr>
      <w:rFonts w:asciiTheme="majorHAnsi" w:eastAsiaTheme="majorEastAsia" w:hAnsiTheme="majorHAnsi" w:cstheme="majorBidi"/>
      <w:b/>
      <w:bCs/>
      <w:color w:val="4F81BD" w:themeColor="accent1"/>
      <w:sz w:val="26"/>
      <w:szCs w:val="26"/>
      <w:lang w:val="vi-VN" w:eastAsia="vi-VN"/>
    </w:rPr>
  </w:style>
  <w:style w:type="paragraph" w:styleId="ListParagraph">
    <w:name w:val="List Paragraph"/>
    <w:basedOn w:val="Normal"/>
    <w:uiPriority w:val="34"/>
    <w:qFormat/>
    <w:rsid w:val="008607ED"/>
    <w:pPr>
      <w:ind w:left="720"/>
      <w:contextualSpacing/>
    </w:pPr>
    <w:rPr>
      <w:rFonts w:ascii=".VnTime" w:eastAsia=".VnTime" w:hAnsi=".VnTime" w:cs=".VnTime"/>
      <w:color w:val="000000"/>
      <w:sz w:val="26"/>
      <w:szCs w:val="26"/>
      <w:lang w:val="vi-VN" w:eastAsia="vi-VN"/>
    </w:rPr>
  </w:style>
  <w:style w:type="paragraph" w:styleId="Header">
    <w:name w:val="header"/>
    <w:basedOn w:val="Normal"/>
    <w:link w:val="HeaderChar"/>
    <w:uiPriority w:val="99"/>
    <w:unhideWhenUsed/>
    <w:rsid w:val="00F308F1"/>
    <w:pPr>
      <w:tabs>
        <w:tab w:val="center" w:pos="4680"/>
        <w:tab w:val="right" w:pos="9360"/>
      </w:tabs>
    </w:pPr>
    <w:rPr>
      <w:rFonts w:ascii=".VnTime" w:eastAsia=".VnTime" w:hAnsi=".VnTime" w:cs=".VnTime"/>
      <w:color w:val="000000"/>
      <w:sz w:val="26"/>
      <w:szCs w:val="26"/>
      <w:lang w:val="vi-VN" w:eastAsia="vi-VN"/>
    </w:rPr>
  </w:style>
  <w:style w:type="character" w:customStyle="1" w:styleId="HeaderChar">
    <w:name w:val="Header Char"/>
    <w:basedOn w:val="DefaultParagraphFont"/>
    <w:link w:val="Header"/>
    <w:uiPriority w:val="99"/>
    <w:rsid w:val="00F308F1"/>
    <w:rPr>
      <w:rFonts w:ascii=".VnTime" w:eastAsia=".VnTime" w:hAnsi=".VnTime" w:cs=".VnTime"/>
      <w:color w:val="000000"/>
      <w:sz w:val="26"/>
      <w:szCs w:val="26"/>
      <w:lang w:val="vi-VN" w:eastAsia="vi-VN"/>
    </w:rPr>
  </w:style>
  <w:style w:type="paragraph" w:styleId="Footer">
    <w:name w:val="footer"/>
    <w:basedOn w:val="Normal"/>
    <w:link w:val="FooterChar"/>
    <w:uiPriority w:val="99"/>
    <w:unhideWhenUsed/>
    <w:rsid w:val="00F308F1"/>
    <w:pPr>
      <w:tabs>
        <w:tab w:val="center" w:pos="4680"/>
        <w:tab w:val="right" w:pos="9360"/>
      </w:tabs>
    </w:pPr>
    <w:rPr>
      <w:rFonts w:ascii=".VnTime" w:eastAsia=".VnTime" w:hAnsi=".VnTime" w:cs=".VnTime"/>
      <w:color w:val="000000"/>
      <w:sz w:val="26"/>
      <w:szCs w:val="26"/>
      <w:lang w:val="vi-VN" w:eastAsia="vi-VN"/>
    </w:rPr>
  </w:style>
  <w:style w:type="character" w:customStyle="1" w:styleId="FooterChar">
    <w:name w:val="Footer Char"/>
    <w:basedOn w:val="DefaultParagraphFont"/>
    <w:link w:val="Footer"/>
    <w:uiPriority w:val="99"/>
    <w:rsid w:val="00F308F1"/>
    <w:rPr>
      <w:rFonts w:ascii=".VnTime" w:eastAsia=".VnTime" w:hAnsi=".VnTime" w:cs=".VnTime"/>
      <w:color w:val="000000"/>
      <w:sz w:val="26"/>
      <w:szCs w:val="26"/>
      <w:lang w:val="vi-VN" w:eastAsia="vi-VN"/>
    </w:rPr>
  </w:style>
  <w:style w:type="paragraph" w:styleId="BalloonText">
    <w:name w:val="Balloon Text"/>
    <w:basedOn w:val="Normal"/>
    <w:link w:val="BalloonTextChar"/>
    <w:uiPriority w:val="99"/>
    <w:semiHidden/>
    <w:unhideWhenUsed/>
    <w:rsid w:val="00317BDF"/>
    <w:rPr>
      <w:rFonts w:ascii="Tahoma" w:eastAsia=".VnTime" w:hAnsi="Tahoma" w:cs="Tahoma"/>
      <w:color w:val="000000"/>
      <w:sz w:val="16"/>
      <w:szCs w:val="16"/>
      <w:lang w:val="vi-VN" w:eastAsia="vi-VN"/>
    </w:rPr>
  </w:style>
  <w:style w:type="character" w:customStyle="1" w:styleId="BalloonTextChar">
    <w:name w:val="Balloon Text Char"/>
    <w:basedOn w:val="DefaultParagraphFont"/>
    <w:link w:val="BalloonText"/>
    <w:uiPriority w:val="99"/>
    <w:semiHidden/>
    <w:rsid w:val="00317BDF"/>
    <w:rPr>
      <w:rFonts w:ascii="Tahoma" w:eastAsia=".VnTime" w:hAnsi="Tahoma" w:cs="Tahoma"/>
      <w:color w:val="000000"/>
      <w:sz w:val="16"/>
      <w:szCs w:val="16"/>
      <w:lang w:val="vi-VN" w:eastAsia="vi-VN"/>
    </w:rPr>
  </w:style>
  <w:style w:type="character" w:styleId="CommentReference">
    <w:name w:val="annotation reference"/>
    <w:basedOn w:val="DefaultParagraphFont"/>
    <w:uiPriority w:val="99"/>
    <w:semiHidden/>
    <w:unhideWhenUsed/>
    <w:rsid w:val="008852AD"/>
    <w:rPr>
      <w:sz w:val="16"/>
      <w:szCs w:val="16"/>
    </w:rPr>
  </w:style>
  <w:style w:type="paragraph" w:styleId="CommentText">
    <w:name w:val="annotation text"/>
    <w:basedOn w:val="Normal"/>
    <w:link w:val="CommentTextChar"/>
    <w:uiPriority w:val="99"/>
    <w:semiHidden/>
    <w:unhideWhenUsed/>
    <w:rsid w:val="008852AD"/>
    <w:rPr>
      <w:rFonts w:ascii=".VnTime" w:eastAsia=".VnTime" w:hAnsi=".VnTime" w:cs=".VnTime"/>
      <w:color w:val="000000"/>
      <w:sz w:val="20"/>
      <w:szCs w:val="20"/>
      <w:lang w:val="vi-VN" w:eastAsia="vi-VN"/>
    </w:rPr>
  </w:style>
  <w:style w:type="character" w:customStyle="1" w:styleId="CommentTextChar">
    <w:name w:val="Comment Text Char"/>
    <w:basedOn w:val="DefaultParagraphFont"/>
    <w:link w:val="CommentText"/>
    <w:uiPriority w:val="99"/>
    <w:semiHidden/>
    <w:rsid w:val="008852AD"/>
    <w:rPr>
      <w:rFonts w:ascii=".VnTime" w:eastAsia=".VnTime" w:hAnsi=".VnTime" w:cs=".VnTime"/>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8852AD"/>
    <w:rPr>
      <w:b/>
      <w:bCs/>
    </w:rPr>
  </w:style>
  <w:style w:type="character" w:customStyle="1" w:styleId="CommentSubjectChar">
    <w:name w:val="Comment Subject Char"/>
    <w:basedOn w:val="CommentTextChar"/>
    <w:link w:val="CommentSubject"/>
    <w:uiPriority w:val="99"/>
    <w:semiHidden/>
    <w:rsid w:val="008852AD"/>
    <w:rPr>
      <w:rFonts w:ascii=".VnTime" w:eastAsia=".VnTime" w:hAnsi=".VnTime" w:cs=".VnTime"/>
      <w:b/>
      <w:bCs/>
      <w:color w:val="000000"/>
      <w:sz w:val="20"/>
      <w:szCs w:val="20"/>
      <w:lang w:val="vi-VN" w:eastAsia="vi-VN"/>
    </w:rPr>
  </w:style>
  <w:style w:type="paragraph" w:styleId="NormalWeb">
    <w:name w:val="Normal (Web)"/>
    <w:basedOn w:val="Normal"/>
    <w:uiPriority w:val="99"/>
    <w:unhideWhenUsed/>
    <w:rsid w:val="001A0B57"/>
    <w:pPr>
      <w:spacing w:before="100" w:beforeAutospacing="1" w:after="100" w:afterAutospacing="1"/>
    </w:pPr>
    <w:rPr>
      <w:lang w:eastAsia="en-US"/>
    </w:rPr>
  </w:style>
  <w:style w:type="character" w:styleId="Hyperlink">
    <w:name w:val="Hyperlink"/>
    <w:uiPriority w:val="99"/>
    <w:unhideWhenUsed/>
    <w:rsid w:val="00A53C46"/>
    <w:rPr>
      <w:color w:val="0000FF"/>
      <w:u w:val="single"/>
    </w:rPr>
  </w:style>
  <w:style w:type="table" w:styleId="TableGrid">
    <w:name w:val="Table Grid"/>
    <w:basedOn w:val="TableNormal"/>
    <w:uiPriority w:val="59"/>
    <w:rsid w:val="009A2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64D1"/>
    <w:rPr>
      <w:color w:val="605E5C"/>
      <w:shd w:val="clear" w:color="auto" w:fill="E1DFDD"/>
    </w:rPr>
  </w:style>
  <w:style w:type="character" w:styleId="FollowedHyperlink">
    <w:name w:val="FollowedHyperlink"/>
    <w:basedOn w:val="DefaultParagraphFont"/>
    <w:uiPriority w:val="99"/>
    <w:semiHidden/>
    <w:unhideWhenUsed/>
    <w:rsid w:val="0016333E"/>
    <w:rPr>
      <w:color w:val="800080" w:themeColor="followedHyperlink"/>
      <w:u w:val="single"/>
    </w:rPr>
  </w:style>
  <w:style w:type="character" w:customStyle="1" w:styleId="UnresolvedMention2">
    <w:name w:val="Unresolved Mention2"/>
    <w:basedOn w:val="DefaultParagraphFont"/>
    <w:uiPriority w:val="99"/>
    <w:semiHidden/>
    <w:unhideWhenUsed/>
    <w:rsid w:val="005C20FB"/>
    <w:rPr>
      <w:color w:val="605E5C"/>
      <w:shd w:val="clear" w:color="auto" w:fill="E1DFDD"/>
    </w:rPr>
  </w:style>
  <w:style w:type="character" w:customStyle="1" w:styleId="UnresolvedMention3">
    <w:name w:val="Unresolved Mention3"/>
    <w:basedOn w:val="DefaultParagraphFont"/>
    <w:uiPriority w:val="99"/>
    <w:semiHidden/>
    <w:unhideWhenUsed/>
    <w:rsid w:val="00B116AC"/>
    <w:rPr>
      <w:color w:val="605E5C"/>
      <w:shd w:val="clear" w:color="auto" w:fill="E1DFDD"/>
    </w:rPr>
  </w:style>
  <w:style w:type="paragraph" w:styleId="BodyText">
    <w:name w:val="Body Text"/>
    <w:basedOn w:val="Normal"/>
    <w:link w:val="BodyTextChar"/>
    <w:rsid w:val="00DE13C6"/>
    <w:pPr>
      <w:widowControl w:val="0"/>
      <w:tabs>
        <w:tab w:val="left" w:pos="-720"/>
      </w:tabs>
      <w:suppressAutoHyphens/>
      <w:spacing w:before="120"/>
      <w:jc w:val="both"/>
    </w:pPr>
    <w:rPr>
      <w:spacing w:val="-3"/>
      <w:szCs w:val="20"/>
      <w:lang w:val="x-none" w:eastAsia="x-none"/>
    </w:rPr>
  </w:style>
  <w:style w:type="character" w:customStyle="1" w:styleId="BodyTextChar">
    <w:name w:val="Body Text Char"/>
    <w:basedOn w:val="DefaultParagraphFont"/>
    <w:link w:val="BodyText"/>
    <w:rsid w:val="00DE13C6"/>
    <w:rPr>
      <w:rFonts w:ascii="Times New Roman" w:eastAsia="Times New Roman" w:hAnsi="Times New Roman" w:cs="Times New Roman"/>
      <w:spacing w:val="-3"/>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94">
      <w:bodyDiv w:val="1"/>
      <w:marLeft w:val="0"/>
      <w:marRight w:val="0"/>
      <w:marTop w:val="0"/>
      <w:marBottom w:val="0"/>
      <w:divBdr>
        <w:top w:val="none" w:sz="0" w:space="0" w:color="auto"/>
        <w:left w:val="none" w:sz="0" w:space="0" w:color="auto"/>
        <w:bottom w:val="none" w:sz="0" w:space="0" w:color="auto"/>
        <w:right w:val="none" w:sz="0" w:space="0" w:color="auto"/>
      </w:divBdr>
      <w:divsChild>
        <w:div w:id="478154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898997">
              <w:marLeft w:val="0"/>
              <w:marRight w:val="0"/>
              <w:marTop w:val="0"/>
              <w:marBottom w:val="0"/>
              <w:divBdr>
                <w:top w:val="none" w:sz="0" w:space="0" w:color="auto"/>
                <w:left w:val="none" w:sz="0" w:space="0" w:color="auto"/>
                <w:bottom w:val="none" w:sz="0" w:space="0" w:color="auto"/>
                <w:right w:val="none" w:sz="0" w:space="0" w:color="auto"/>
              </w:divBdr>
              <w:divsChild>
                <w:div w:id="7320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4462">
      <w:bodyDiv w:val="1"/>
      <w:marLeft w:val="0"/>
      <w:marRight w:val="0"/>
      <w:marTop w:val="0"/>
      <w:marBottom w:val="0"/>
      <w:divBdr>
        <w:top w:val="none" w:sz="0" w:space="0" w:color="auto"/>
        <w:left w:val="none" w:sz="0" w:space="0" w:color="auto"/>
        <w:bottom w:val="none" w:sz="0" w:space="0" w:color="auto"/>
        <w:right w:val="none" w:sz="0" w:space="0" w:color="auto"/>
      </w:divBdr>
    </w:div>
    <w:div w:id="62678630">
      <w:bodyDiv w:val="1"/>
      <w:marLeft w:val="0"/>
      <w:marRight w:val="0"/>
      <w:marTop w:val="0"/>
      <w:marBottom w:val="0"/>
      <w:divBdr>
        <w:top w:val="none" w:sz="0" w:space="0" w:color="auto"/>
        <w:left w:val="none" w:sz="0" w:space="0" w:color="auto"/>
        <w:bottom w:val="none" w:sz="0" w:space="0" w:color="auto"/>
        <w:right w:val="none" w:sz="0" w:space="0" w:color="auto"/>
      </w:divBdr>
    </w:div>
    <w:div w:id="250552727">
      <w:bodyDiv w:val="1"/>
      <w:marLeft w:val="0"/>
      <w:marRight w:val="0"/>
      <w:marTop w:val="0"/>
      <w:marBottom w:val="0"/>
      <w:divBdr>
        <w:top w:val="none" w:sz="0" w:space="0" w:color="auto"/>
        <w:left w:val="none" w:sz="0" w:space="0" w:color="auto"/>
        <w:bottom w:val="none" w:sz="0" w:space="0" w:color="auto"/>
        <w:right w:val="none" w:sz="0" w:space="0" w:color="auto"/>
      </w:divBdr>
    </w:div>
    <w:div w:id="256327841">
      <w:bodyDiv w:val="1"/>
      <w:marLeft w:val="0"/>
      <w:marRight w:val="0"/>
      <w:marTop w:val="0"/>
      <w:marBottom w:val="0"/>
      <w:divBdr>
        <w:top w:val="none" w:sz="0" w:space="0" w:color="auto"/>
        <w:left w:val="none" w:sz="0" w:space="0" w:color="auto"/>
        <w:bottom w:val="none" w:sz="0" w:space="0" w:color="auto"/>
        <w:right w:val="none" w:sz="0" w:space="0" w:color="auto"/>
      </w:divBdr>
    </w:div>
    <w:div w:id="293415673">
      <w:bodyDiv w:val="1"/>
      <w:marLeft w:val="0"/>
      <w:marRight w:val="0"/>
      <w:marTop w:val="0"/>
      <w:marBottom w:val="0"/>
      <w:divBdr>
        <w:top w:val="none" w:sz="0" w:space="0" w:color="auto"/>
        <w:left w:val="none" w:sz="0" w:space="0" w:color="auto"/>
        <w:bottom w:val="none" w:sz="0" w:space="0" w:color="auto"/>
        <w:right w:val="none" w:sz="0" w:space="0" w:color="auto"/>
      </w:divBdr>
    </w:div>
    <w:div w:id="364406604">
      <w:bodyDiv w:val="1"/>
      <w:marLeft w:val="0"/>
      <w:marRight w:val="0"/>
      <w:marTop w:val="0"/>
      <w:marBottom w:val="0"/>
      <w:divBdr>
        <w:top w:val="none" w:sz="0" w:space="0" w:color="auto"/>
        <w:left w:val="none" w:sz="0" w:space="0" w:color="auto"/>
        <w:bottom w:val="none" w:sz="0" w:space="0" w:color="auto"/>
        <w:right w:val="none" w:sz="0" w:space="0" w:color="auto"/>
      </w:divBdr>
    </w:div>
    <w:div w:id="435099821">
      <w:bodyDiv w:val="1"/>
      <w:marLeft w:val="0"/>
      <w:marRight w:val="0"/>
      <w:marTop w:val="0"/>
      <w:marBottom w:val="0"/>
      <w:divBdr>
        <w:top w:val="none" w:sz="0" w:space="0" w:color="auto"/>
        <w:left w:val="none" w:sz="0" w:space="0" w:color="auto"/>
        <w:bottom w:val="none" w:sz="0" w:space="0" w:color="auto"/>
        <w:right w:val="none" w:sz="0" w:space="0" w:color="auto"/>
      </w:divBdr>
    </w:div>
    <w:div w:id="443161646">
      <w:bodyDiv w:val="1"/>
      <w:marLeft w:val="0"/>
      <w:marRight w:val="0"/>
      <w:marTop w:val="0"/>
      <w:marBottom w:val="0"/>
      <w:divBdr>
        <w:top w:val="none" w:sz="0" w:space="0" w:color="auto"/>
        <w:left w:val="none" w:sz="0" w:space="0" w:color="auto"/>
        <w:bottom w:val="none" w:sz="0" w:space="0" w:color="auto"/>
        <w:right w:val="none" w:sz="0" w:space="0" w:color="auto"/>
      </w:divBdr>
    </w:div>
    <w:div w:id="511185112">
      <w:bodyDiv w:val="1"/>
      <w:marLeft w:val="0"/>
      <w:marRight w:val="0"/>
      <w:marTop w:val="0"/>
      <w:marBottom w:val="0"/>
      <w:divBdr>
        <w:top w:val="none" w:sz="0" w:space="0" w:color="auto"/>
        <w:left w:val="none" w:sz="0" w:space="0" w:color="auto"/>
        <w:bottom w:val="none" w:sz="0" w:space="0" w:color="auto"/>
        <w:right w:val="none" w:sz="0" w:space="0" w:color="auto"/>
      </w:divBdr>
    </w:div>
    <w:div w:id="523059828">
      <w:bodyDiv w:val="1"/>
      <w:marLeft w:val="0"/>
      <w:marRight w:val="0"/>
      <w:marTop w:val="0"/>
      <w:marBottom w:val="0"/>
      <w:divBdr>
        <w:top w:val="none" w:sz="0" w:space="0" w:color="auto"/>
        <w:left w:val="none" w:sz="0" w:space="0" w:color="auto"/>
        <w:bottom w:val="none" w:sz="0" w:space="0" w:color="auto"/>
        <w:right w:val="none" w:sz="0" w:space="0" w:color="auto"/>
      </w:divBdr>
    </w:div>
    <w:div w:id="665015539">
      <w:bodyDiv w:val="1"/>
      <w:marLeft w:val="0"/>
      <w:marRight w:val="0"/>
      <w:marTop w:val="0"/>
      <w:marBottom w:val="0"/>
      <w:divBdr>
        <w:top w:val="none" w:sz="0" w:space="0" w:color="auto"/>
        <w:left w:val="none" w:sz="0" w:space="0" w:color="auto"/>
        <w:bottom w:val="none" w:sz="0" w:space="0" w:color="auto"/>
        <w:right w:val="none" w:sz="0" w:space="0" w:color="auto"/>
      </w:divBdr>
    </w:div>
    <w:div w:id="706949341">
      <w:bodyDiv w:val="1"/>
      <w:marLeft w:val="0"/>
      <w:marRight w:val="0"/>
      <w:marTop w:val="0"/>
      <w:marBottom w:val="0"/>
      <w:divBdr>
        <w:top w:val="none" w:sz="0" w:space="0" w:color="auto"/>
        <w:left w:val="none" w:sz="0" w:space="0" w:color="auto"/>
        <w:bottom w:val="none" w:sz="0" w:space="0" w:color="auto"/>
        <w:right w:val="none" w:sz="0" w:space="0" w:color="auto"/>
      </w:divBdr>
    </w:div>
    <w:div w:id="751975445">
      <w:bodyDiv w:val="1"/>
      <w:marLeft w:val="0"/>
      <w:marRight w:val="0"/>
      <w:marTop w:val="0"/>
      <w:marBottom w:val="0"/>
      <w:divBdr>
        <w:top w:val="none" w:sz="0" w:space="0" w:color="auto"/>
        <w:left w:val="none" w:sz="0" w:space="0" w:color="auto"/>
        <w:bottom w:val="none" w:sz="0" w:space="0" w:color="auto"/>
        <w:right w:val="none" w:sz="0" w:space="0" w:color="auto"/>
      </w:divBdr>
    </w:div>
    <w:div w:id="786696827">
      <w:bodyDiv w:val="1"/>
      <w:marLeft w:val="0"/>
      <w:marRight w:val="0"/>
      <w:marTop w:val="0"/>
      <w:marBottom w:val="0"/>
      <w:divBdr>
        <w:top w:val="none" w:sz="0" w:space="0" w:color="auto"/>
        <w:left w:val="none" w:sz="0" w:space="0" w:color="auto"/>
        <w:bottom w:val="none" w:sz="0" w:space="0" w:color="auto"/>
        <w:right w:val="none" w:sz="0" w:space="0" w:color="auto"/>
      </w:divBdr>
    </w:div>
    <w:div w:id="799036571">
      <w:bodyDiv w:val="1"/>
      <w:marLeft w:val="0"/>
      <w:marRight w:val="0"/>
      <w:marTop w:val="0"/>
      <w:marBottom w:val="0"/>
      <w:divBdr>
        <w:top w:val="none" w:sz="0" w:space="0" w:color="auto"/>
        <w:left w:val="none" w:sz="0" w:space="0" w:color="auto"/>
        <w:bottom w:val="none" w:sz="0" w:space="0" w:color="auto"/>
        <w:right w:val="none" w:sz="0" w:space="0" w:color="auto"/>
      </w:divBdr>
    </w:div>
    <w:div w:id="828011647">
      <w:bodyDiv w:val="1"/>
      <w:marLeft w:val="0"/>
      <w:marRight w:val="0"/>
      <w:marTop w:val="0"/>
      <w:marBottom w:val="0"/>
      <w:divBdr>
        <w:top w:val="none" w:sz="0" w:space="0" w:color="auto"/>
        <w:left w:val="none" w:sz="0" w:space="0" w:color="auto"/>
        <w:bottom w:val="none" w:sz="0" w:space="0" w:color="auto"/>
        <w:right w:val="none" w:sz="0" w:space="0" w:color="auto"/>
      </w:divBdr>
    </w:div>
    <w:div w:id="901984925">
      <w:bodyDiv w:val="1"/>
      <w:marLeft w:val="0"/>
      <w:marRight w:val="0"/>
      <w:marTop w:val="0"/>
      <w:marBottom w:val="0"/>
      <w:divBdr>
        <w:top w:val="none" w:sz="0" w:space="0" w:color="auto"/>
        <w:left w:val="none" w:sz="0" w:space="0" w:color="auto"/>
        <w:bottom w:val="none" w:sz="0" w:space="0" w:color="auto"/>
        <w:right w:val="none" w:sz="0" w:space="0" w:color="auto"/>
      </w:divBdr>
    </w:div>
    <w:div w:id="934943247">
      <w:bodyDiv w:val="1"/>
      <w:marLeft w:val="0"/>
      <w:marRight w:val="0"/>
      <w:marTop w:val="0"/>
      <w:marBottom w:val="0"/>
      <w:divBdr>
        <w:top w:val="none" w:sz="0" w:space="0" w:color="auto"/>
        <w:left w:val="none" w:sz="0" w:space="0" w:color="auto"/>
        <w:bottom w:val="none" w:sz="0" w:space="0" w:color="auto"/>
        <w:right w:val="none" w:sz="0" w:space="0" w:color="auto"/>
      </w:divBdr>
    </w:div>
    <w:div w:id="977684935">
      <w:bodyDiv w:val="1"/>
      <w:marLeft w:val="0"/>
      <w:marRight w:val="0"/>
      <w:marTop w:val="0"/>
      <w:marBottom w:val="0"/>
      <w:divBdr>
        <w:top w:val="none" w:sz="0" w:space="0" w:color="auto"/>
        <w:left w:val="none" w:sz="0" w:space="0" w:color="auto"/>
        <w:bottom w:val="none" w:sz="0" w:space="0" w:color="auto"/>
        <w:right w:val="none" w:sz="0" w:space="0" w:color="auto"/>
      </w:divBdr>
    </w:div>
    <w:div w:id="996693153">
      <w:bodyDiv w:val="1"/>
      <w:marLeft w:val="0"/>
      <w:marRight w:val="0"/>
      <w:marTop w:val="0"/>
      <w:marBottom w:val="0"/>
      <w:divBdr>
        <w:top w:val="none" w:sz="0" w:space="0" w:color="auto"/>
        <w:left w:val="none" w:sz="0" w:space="0" w:color="auto"/>
        <w:bottom w:val="none" w:sz="0" w:space="0" w:color="auto"/>
        <w:right w:val="none" w:sz="0" w:space="0" w:color="auto"/>
      </w:divBdr>
    </w:div>
    <w:div w:id="1106651490">
      <w:bodyDiv w:val="1"/>
      <w:marLeft w:val="0"/>
      <w:marRight w:val="0"/>
      <w:marTop w:val="0"/>
      <w:marBottom w:val="0"/>
      <w:divBdr>
        <w:top w:val="none" w:sz="0" w:space="0" w:color="auto"/>
        <w:left w:val="none" w:sz="0" w:space="0" w:color="auto"/>
        <w:bottom w:val="none" w:sz="0" w:space="0" w:color="auto"/>
        <w:right w:val="none" w:sz="0" w:space="0" w:color="auto"/>
      </w:divBdr>
    </w:div>
    <w:div w:id="1132677252">
      <w:bodyDiv w:val="1"/>
      <w:marLeft w:val="0"/>
      <w:marRight w:val="0"/>
      <w:marTop w:val="0"/>
      <w:marBottom w:val="0"/>
      <w:divBdr>
        <w:top w:val="none" w:sz="0" w:space="0" w:color="auto"/>
        <w:left w:val="none" w:sz="0" w:space="0" w:color="auto"/>
        <w:bottom w:val="none" w:sz="0" w:space="0" w:color="auto"/>
        <w:right w:val="none" w:sz="0" w:space="0" w:color="auto"/>
      </w:divBdr>
    </w:div>
    <w:div w:id="1172917068">
      <w:bodyDiv w:val="1"/>
      <w:marLeft w:val="0"/>
      <w:marRight w:val="0"/>
      <w:marTop w:val="0"/>
      <w:marBottom w:val="0"/>
      <w:divBdr>
        <w:top w:val="none" w:sz="0" w:space="0" w:color="auto"/>
        <w:left w:val="none" w:sz="0" w:space="0" w:color="auto"/>
        <w:bottom w:val="none" w:sz="0" w:space="0" w:color="auto"/>
        <w:right w:val="none" w:sz="0" w:space="0" w:color="auto"/>
      </w:divBdr>
    </w:div>
    <w:div w:id="1195969607">
      <w:bodyDiv w:val="1"/>
      <w:marLeft w:val="0"/>
      <w:marRight w:val="0"/>
      <w:marTop w:val="0"/>
      <w:marBottom w:val="0"/>
      <w:divBdr>
        <w:top w:val="none" w:sz="0" w:space="0" w:color="auto"/>
        <w:left w:val="none" w:sz="0" w:space="0" w:color="auto"/>
        <w:bottom w:val="none" w:sz="0" w:space="0" w:color="auto"/>
        <w:right w:val="none" w:sz="0" w:space="0" w:color="auto"/>
      </w:divBdr>
    </w:div>
    <w:div w:id="1208251211">
      <w:bodyDiv w:val="1"/>
      <w:marLeft w:val="0"/>
      <w:marRight w:val="0"/>
      <w:marTop w:val="0"/>
      <w:marBottom w:val="0"/>
      <w:divBdr>
        <w:top w:val="none" w:sz="0" w:space="0" w:color="auto"/>
        <w:left w:val="none" w:sz="0" w:space="0" w:color="auto"/>
        <w:bottom w:val="none" w:sz="0" w:space="0" w:color="auto"/>
        <w:right w:val="none" w:sz="0" w:space="0" w:color="auto"/>
      </w:divBdr>
    </w:div>
    <w:div w:id="1213034796">
      <w:bodyDiv w:val="1"/>
      <w:marLeft w:val="0"/>
      <w:marRight w:val="0"/>
      <w:marTop w:val="0"/>
      <w:marBottom w:val="0"/>
      <w:divBdr>
        <w:top w:val="none" w:sz="0" w:space="0" w:color="auto"/>
        <w:left w:val="none" w:sz="0" w:space="0" w:color="auto"/>
        <w:bottom w:val="none" w:sz="0" w:space="0" w:color="auto"/>
        <w:right w:val="none" w:sz="0" w:space="0" w:color="auto"/>
      </w:divBdr>
    </w:div>
    <w:div w:id="1214007405">
      <w:bodyDiv w:val="1"/>
      <w:marLeft w:val="0"/>
      <w:marRight w:val="0"/>
      <w:marTop w:val="0"/>
      <w:marBottom w:val="0"/>
      <w:divBdr>
        <w:top w:val="none" w:sz="0" w:space="0" w:color="auto"/>
        <w:left w:val="none" w:sz="0" w:space="0" w:color="auto"/>
        <w:bottom w:val="none" w:sz="0" w:space="0" w:color="auto"/>
        <w:right w:val="none" w:sz="0" w:space="0" w:color="auto"/>
      </w:divBdr>
    </w:div>
    <w:div w:id="1246841781">
      <w:bodyDiv w:val="1"/>
      <w:marLeft w:val="0"/>
      <w:marRight w:val="0"/>
      <w:marTop w:val="0"/>
      <w:marBottom w:val="0"/>
      <w:divBdr>
        <w:top w:val="none" w:sz="0" w:space="0" w:color="auto"/>
        <w:left w:val="none" w:sz="0" w:space="0" w:color="auto"/>
        <w:bottom w:val="none" w:sz="0" w:space="0" w:color="auto"/>
        <w:right w:val="none" w:sz="0" w:space="0" w:color="auto"/>
      </w:divBdr>
    </w:div>
    <w:div w:id="1442383151">
      <w:bodyDiv w:val="1"/>
      <w:marLeft w:val="0"/>
      <w:marRight w:val="0"/>
      <w:marTop w:val="0"/>
      <w:marBottom w:val="0"/>
      <w:divBdr>
        <w:top w:val="none" w:sz="0" w:space="0" w:color="auto"/>
        <w:left w:val="none" w:sz="0" w:space="0" w:color="auto"/>
        <w:bottom w:val="none" w:sz="0" w:space="0" w:color="auto"/>
        <w:right w:val="none" w:sz="0" w:space="0" w:color="auto"/>
      </w:divBdr>
    </w:div>
    <w:div w:id="1491486140">
      <w:bodyDiv w:val="1"/>
      <w:marLeft w:val="0"/>
      <w:marRight w:val="0"/>
      <w:marTop w:val="0"/>
      <w:marBottom w:val="0"/>
      <w:divBdr>
        <w:top w:val="none" w:sz="0" w:space="0" w:color="auto"/>
        <w:left w:val="none" w:sz="0" w:space="0" w:color="auto"/>
        <w:bottom w:val="none" w:sz="0" w:space="0" w:color="auto"/>
        <w:right w:val="none" w:sz="0" w:space="0" w:color="auto"/>
      </w:divBdr>
    </w:div>
    <w:div w:id="1574311469">
      <w:bodyDiv w:val="1"/>
      <w:marLeft w:val="0"/>
      <w:marRight w:val="0"/>
      <w:marTop w:val="0"/>
      <w:marBottom w:val="0"/>
      <w:divBdr>
        <w:top w:val="none" w:sz="0" w:space="0" w:color="auto"/>
        <w:left w:val="none" w:sz="0" w:space="0" w:color="auto"/>
        <w:bottom w:val="none" w:sz="0" w:space="0" w:color="auto"/>
        <w:right w:val="none" w:sz="0" w:space="0" w:color="auto"/>
      </w:divBdr>
    </w:div>
    <w:div w:id="1579898675">
      <w:bodyDiv w:val="1"/>
      <w:marLeft w:val="0"/>
      <w:marRight w:val="0"/>
      <w:marTop w:val="0"/>
      <w:marBottom w:val="0"/>
      <w:divBdr>
        <w:top w:val="none" w:sz="0" w:space="0" w:color="auto"/>
        <w:left w:val="none" w:sz="0" w:space="0" w:color="auto"/>
        <w:bottom w:val="none" w:sz="0" w:space="0" w:color="auto"/>
        <w:right w:val="none" w:sz="0" w:space="0" w:color="auto"/>
      </w:divBdr>
    </w:div>
    <w:div w:id="1595821064">
      <w:bodyDiv w:val="1"/>
      <w:marLeft w:val="0"/>
      <w:marRight w:val="0"/>
      <w:marTop w:val="0"/>
      <w:marBottom w:val="0"/>
      <w:divBdr>
        <w:top w:val="none" w:sz="0" w:space="0" w:color="auto"/>
        <w:left w:val="none" w:sz="0" w:space="0" w:color="auto"/>
        <w:bottom w:val="none" w:sz="0" w:space="0" w:color="auto"/>
        <w:right w:val="none" w:sz="0" w:space="0" w:color="auto"/>
      </w:divBdr>
    </w:div>
    <w:div w:id="1663965431">
      <w:bodyDiv w:val="1"/>
      <w:marLeft w:val="0"/>
      <w:marRight w:val="0"/>
      <w:marTop w:val="0"/>
      <w:marBottom w:val="0"/>
      <w:divBdr>
        <w:top w:val="none" w:sz="0" w:space="0" w:color="auto"/>
        <w:left w:val="none" w:sz="0" w:space="0" w:color="auto"/>
        <w:bottom w:val="none" w:sz="0" w:space="0" w:color="auto"/>
        <w:right w:val="none" w:sz="0" w:space="0" w:color="auto"/>
      </w:divBdr>
    </w:div>
    <w:div w:id="1764640402">
      <w:bodyDiv w:val="1"/>
      <w:marLeft w:val="0"/>
      <w:marRight w:val="0"/>
      <w:marTop w:val="0"/>
      <w:marBottom w:val="0"/>
      <w:divBdr>
        <w:top w:val="none" w:sz="0" w:space="0" w:color="auto"/>
        <w:left w:val="none" w:sz="0" w:space="0" w:color="auto"/>
        <w:bottom w:val="none" w:sz="0" w:space="0" w:color="auto"/>
        <w:right w:val="none" w:sz="0" w:space="0" w:color="auto"/>
      </w:divBdr>
    </w:div>
    <w:div w:id="1840802113">
      <w:bodyDiv w:val="1"/>
      <w:marLeft w:val="0"/>
      <w:marRight w:val="0"/>
      <w:marTop w:val="0"/>
      <w:marBottom w:val="0"/>
      <w:divBdr>
        <w:top w:val="none" w:sz="0" w:space="0" w:color="auto"/>
        <w:left w:val="none" w:sz="0" w:space="0" w:color="auto"/>
        <w:bottom w:val="none" w:sz="0" w:space="0" w:color="auto"/>
        <w:right w:val="none" w:sz="0" w:space="0" w:color="auto"/>
      </w:divBdr>
    </w:div>
    <w:div w:id="1891303471">
      <w:bodyDiv w:val="1"/>
      <w:marLeft w:val="0"/>
      <w:marRight w:val="0"/>
      <w:marTop w:val="0"/>
      <w:marBottom w:val="0"/>
      <w:divBdr>
        <w:top w:val="none" w:sz="0" w:space="0" w:color="auto"/>
        <w:left w:val="none" w:sz="0" w:space="0" w:color="auto"/>
        <w:bottom w:val="none" w:sz="0" w:space="0" w:color="auto"/>
        <w:right w:val="none" w:sz="0" w:space="0" w:color="auto"/>
      </w:divBdr>
    </w:div>
    <w:div w:id="2005158310">
      <w:bodyDiv w:val="1"/>
      <w:marLeft w:val="0"/>
      <w:marRight w:val="0"/>
      <w:marTop w:val="0"/>
      <w:marBottom w:val="0"/>
      <w:divBdr>
        <w:top w:val="none" w:sz="0" w:space="0" w:color="auto"/>
        <w:left w:val="none" w:sz="0" w:space="0" w:color="auto"/>
        <w:bottom w:val="none" w:sz="0" w:space="0" w:color="auto"/>
        <w:right w:val="none" w:sz="0" w:space="0" w:color="auto"/>
      </w:divBdr>
    </w:div>
    <w:div w:id="2010016816">
      <w:bodyDiv w:val="1"/>
      <w:marLeft w:val="0"/>
      <w:marRight w:val="0"/>
      <w:marTop w:val="0"/>
      <w:marBottom w:val="0"/>
      <w:divBdr>
        <w:top w:val="none" w:sz="0" w:space="0" w:color="auto"/>
        <w:left w:val="none" w:sz="0" w:space="0" w:color="auto"/>
        <w:bottom w:val="none" w:sz="0" w:space="0" w:color="auto"/>
        <w:right w:val="none" w:sz="0" w:space="0" w:color="auto"/>
      </w:divBdr>
    </w:div>
    <w:div w:id="2041399182">
      <w:bodyDiv w:val="1"/>
      <w:marLeft w:val="0"/>
      <w:marRight w:val="0"/>
      <w:marTop w:val="0"/>
      <w:marBottom w:val="0"/>
      <w:divBdr>
        <w:top w:val="none" w:sz="0" w:space="0" w:color="auto"/>
        <w:left w:val="none" w:sz="0" w:space="0" w:color="auto"/>
        <w:bottom w:val="none" w:sz="0" w:space="0" w:color="auto"/>
        <w:right w:val="none" w:sz="0" w:space="0" w:color="auto"/>
      </w:divBdr>
    </w:div>
    <w:div w:id="2059933227">
      <w:bodyDiv w:val="1"/>
      <w:marLeft w:val="0"/>
      <w:marRight w:val="0"/>
      <w:marTop w:val="0"/>
      <w:marBottom w:val="0"/>
      <w:divBdr>
        <w:top w:val="none" w:sz="0" w:space="0" w:color="auto"/>
        <w:left w:val="none" w:sz="0" w:space="0" w:color="auto"/>
        <w:bottom w:val="none" w:sz="0" w:space="0" w:color="auto"/>
        <w:right w:val="none" w:sz="0" w:space="0" w:color="auto"/>
      </w:divBdr>
    </w:div>
    <w:div w:id="2086023720">
      <w:bodyDiv w:val="1"/>
      <w:marLeft w:val="0"/>
      <w:marRight w:val="0"/>
      <w:marTop w:val="0"/>
      <w:marBottom w:val="0"/>
      <w:divBdr>
        <w:top w:val="none" w:sz="0" w:space="0" w:color="auto"/>
        <w:left w:val="none" w:sz="0" w:space="0" w:color="auto"/>
        <w:bottom w:val="none" w:sz="0" w:space="0" w:color="auto"/>
        <w:right w:val="none" w:sz="0" w:space="0" w:color="auto"/>
      </w:divBdr>
    </w:div>
    <w:div w:id="2095086680">
      <w:bodyDiv w:val="1"/>
      <w:marLeft w:val="0"/>
      <w:marRight w:val="0"/>
      <w:marTop w:val="0"/>
      <w:marBottom w:val="0"/>
      <w:divBdr>
        <w:top w:val="none" w:sz="0" w:space="0" w:color="auto"/>
        <w:left w:val="none" w:sz="0" w:space="0" w:color="auto"/>
        <w:bottom w:val="none" w:sz="0" w:space="0" w:color="auto"/>
        <w:right w:val="none" w:sz="0" w:space="0" w:color="auto"/>
      </w:divBdr>
    </w:div>
    <w:div w:id="21172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A95E-6E4A-4F69-B391-32E6C612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6</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Dạ Uyên</dc:creator>
  <cp:lastModifiedBy>Microsoft account</cp:lastModifiedBy>
  <cp:revision>48</cp:revision>
  <cp:lastPrinted>2022-01-14T01:59:00Z</cp:lastPrinted>
  <dcterms:created xsi:type="dcterms:W3CDTF">2024-12-02T03:57:00Z</dcterms:created>
  <dcterms:modified xsi:type="dcterms:W3CDTF">2026-01-13T04:57:00Z</dcterms:modified>
</cp:coreProperties>
</file>