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2025-HÐNT-KTDN-1009878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11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2025</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 ĐÀ NẴNG</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02 363 725 745</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0401615138</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Hồ Sĩ Diện</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TRÁCH NHIỆM HỮU HẠN SONG HÒA</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Kiệt 11, tổ dân phố Xuân Hòa, Phường Vỹ Dạ, Thành Phố Huế,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0905746817</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r>
              <m:rPr/>
              <w:rPr>
                <w:sz w:val="26"/>
                <w:szCs w:val="26"/>
                <w:lang w:val="vi-VN"/>
              </w:rPr>
              <w:t xml:space="preserve">114000089363 - Ngân Hàng TMCP Công Thương Việt Nam - Hội sở</w:t>
            </w:r>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3301320714</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Huỳnh Viết Thái Hòa</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Tổng 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TRÁCH NHIỆM HỮU HẠN SONG HÒA</w:t>
            </w:r>
            <w:r>
              <m:rPr/>
              <w:rPr>
                <w:sz w:val="26"/>
                <w:szCs w:val="26"/>
              </w:rPr>
              <w:t xml:space="preserve"> - </w:t>
            </w:r>
            <w:r>
              <m:rPr/>
              <w:rPr>
                <w:sz w:val="26"/>
                <w:szCs w:val="26"/>
              </w:rPr>
              <w:t xml:space="preserve">0905746817</w:t>
            </w:r>
            <w:r>
              <m:rPr/>
              <w:rPr>
                <w:sz w:val="26"/>
                <w:szCs w:val="26"/>
              </w:rPr>
              <w:t xml:space="preserve"> hoặc Email: </w:t>
            </w:r>
            <w:r>
              <m:rPr/>
              <w:rPr>
                <w:sz w:val="26"/>
                <w:szCs w:val="26"/>
              </w:rPr>
              <w:t xml:space="preserve">songhoadecor@gmail.com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Thành phố 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02/11/2025</w:t>
            </w:r>
            <w:r>
              <m:rPr/>
              <w:rPr>
                <w:sz w:val="26"/>
                <w:szCs w:val="26"/>
              </w:rPr>
              <w:t xml:space="preserve"> đến ngày </w:t>
            </w:r>
            <w:r>
              <m:rPr/>
              <w:rPr>
                <w:sz w:val="26"/>
                <w:szCs w:val="26"/>
                <w:lang w:val="vi-VN"/>
              </w:rPr>
              <w:t xml:space="preserve">31/12/2025</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